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E88D" w14:textId="26C37E73" w:rsidR="00EB6242" w:rsidRPr="00EB6242" w:rsidRDefault="00EB6242" w:rsidP="00AF2224">
      <w:pPr>
        <w:pStyle w:val="NoSpacing"/>
        <w:jc w:val="center"/>
        <w:rPr>
          <w:rFonts w:ascii="Arial" w:hAnsi="Arial" w:cs="Arial"/>
          <w:b/>
        </w:rPr>
      </w:pPr>
      <w:r w:rsidRPr="00EB6242">
        <w:rPr>
          <w:rFonts w:ascii="Arial" w:hAnsi="Arial" w:cs="Arial"/>
          <w:b/>
        </w:rPr>
        <w:t>LAB #3: WRITING THE RIGHT WAY?</w:t>
      </w:r>
    </w:p>
    <w:p w14:paraId="7E794575" w14:textId="77777777" w:rsidR="00EB6242" w:rsidRPr="00EB6242" w:rsidRDefault="00EB6242" w:rsidP="00AF2224">
      <w:pPr>
        <w:pStyle w:val="NoSpacing"/>
        <w:jc w:val="center"/>
        <w:rPr>
          <w:rFonts w:ascii="Arial" w:hAnsi="Arial" w:cs="Arial"/>
          <w:b/>
        </w:rPr>
      </w:pPr>
    </w:p>
    <w:p w14:paraId="0D6A8A59" w14:textId="77777777" w:rsidR="00EB6242" w:rsidRPr="00EB6242" w:rsidRDefault="00917B08" w:rsidP="00AF2224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pict w14:anchorId="307C2623">
          <v:rect id="_x0000_i1025" style="width:468pt;height:1.5pt" o:hralign="center" o:hrstd="t" o:hr="t" fillcolor="#a0a0a0" stroked="f"/>
        </w:pict>
      </w:r>
    </w:p>
    <w:p w14:paraId="4B4A4116" w14:textId="27B089C4" w:rsidR="00EB6242" w:rsidRDefault="00EB6242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  <w:b/>
        </w:rPr>
        <w:t>Directions:</w:t>
      </w:r>
      <w:r w:rsidRPr="00EB6242">
        <w:rPr>
          <w:rFonts w:ascii="Arial" w:hAnsi="Arial" w:cs="Arial"/>
        </w:rPr>
        <w:t xml:space="preserve"> You are encouraged to work with a partner on this lab and turn in one report with both names</w:t>
      </w:r>
      <w:r w:rsidR="00BB327F">
        <w:rPr>
          <w:rFonts w:ascii="Arial" w:hAnsi="Arial" w:cs="Arial"/>
        </w:rPr>
        <w:t xml:space="preserve"> (see end of file for more information). </w:t>
      </w:r>
    </w:p>
    <w:p w14:paraId="6A57551C" w14:textId="77777777" w:rsidR="00AF2224" w:rsidRPr="00EB6242" w:rsidRDefault="00AF2224" w:rsidP="00AF2224">
      <w:pPr>
        <w:spacing w:after="0" w:line="240" w:lineRule="auto"/>
        <w:rPr>
          <w:rFonts w:ascii="Arial" w:hAnsi="Arial" w:cs="Arial"/>
        </w:rPr>
      </w:pPr>
    </w:p>
    <w:p w14:paraId="1E9D2AF7" w14:textId="501EFAEB" w:rsidR="00EB6242" w:rsidRPr="00EB6242" w:rsidRDefault="00EB6242" w:rsidP="00AF2224">
      <w:pPr>
        <w:spacing w:after="0" w:line="240" w:lineRule="auto"/>
        <w:rPr>
          <w:rFonts w:ascii="Arial" w:hAnsi="Arial" w:cs="Arial"/>
          <w:i/>
        </w:rPr>
      </w:pPr>
      <w:r w:rsidRPr="00EB6242">
        <w:rPr>
          <w:rFonts w:ascii="Arial" w:hAnsi="Arial" w:cs="Arial"/>
          <w:b/>
        </w:rPr>
        <w:t>Goals for this lab:</w:t>
      </w:r>
      <w:r w:rsidRPr="00EB6242">
        <w:rPr>
          <w:rFonts w:ascii="Arial" w:hAnsi="Arial" w:cs="Arial"/>
        </w:rPr>
        <w:t xml:space="preserve"> </w:t>
      </w:r>
      <w:r w:rsidRPr="00EB6242">
        <w:rPr>
          <w:rFonts w:ascii="Arial" w:hAnsi="Arial" w:cs="Arial"/>
          <w:bCs/>
        </w:rPr>
        <w:t>In this lab you will see a few different confidence interval procedures and learn how to compare and evaluate their performance.  This lab replaces material in Investigations 1.10 and 1.11.</w:t>
      </w:r>
      <w:r w:rsidR="00917B08">
        <w:rPr>
          <w:rFonts w:ascii="Arial" w:hAnsi="Arial" w:cs="Arial"/>
          <w:bCs/>
          <w:i/>
        </w:rPr>
        <w:pict w14:anchorId="25CFE5CE">
          <v:rect id="_x0000_i1026" style="width:468pt;height:1.5pt" o:hralign="center" o:hrstd="t" o:hr="t" fillcolor="#a0a0a0" stroked="f"/>
        </w:pict>
      </w:r>
    </w:p>
    <w:p w14:paraId="0E85FB88" w14:textId="77777777" w:rsidR="00EB6242" w:rsidRPr="00EB6242" w:rsidRDefault="00EB6242" w:rsidP="00AF2224">
      <w:pPr>
        <w:spacing w:after="0" w:line="240" w:lineRule="auto"/>
        <w:rPr>
          <w:rFonts w:ascii="Arial" w:hAnsi="Arial" w:cs="Arial"/>
          <w:b/>
          <w:color w:val="C00000"/>
        </w:rPr>
      </w:pPr>
      <w:r w:rsidRPr="00EB6242">
        <w:rPr>
          <w:rFonts w:ascii="Arial" w:hAnsi="Arial" w:cs="Arial"/>
          <w:b/>
          <w:color w:val="C00000"/>
        </w:rPr>
        <w:t xml:space="preserve">Names: </w:t>
      </w:r>
      <w:r w:rsidRPr="00EB6242">
        <w:rPr>
          <w:rFonts w:ascii="Arial" w:hAnsi="Arial" w:cs="Arial"/>
          <w:b/>
          <w:i/>
          <w:color w:val="C00000"/>
        </w:rPr>
        <w:t>&gt;&gt;</w:t>
      </w:r>
      <w:r w:rsidRPr="00EB6242">
        <w:rPr>
          <w:rFonts w:ascii="Arial" w:hAnsi="Arial" w:cs="Arial"/>
        </w:rPr>
        <w:t xml:space="preserve">  </w:t>
      </w:r>
    </w:p>
    <w:p w14:paraId="5F7B2E2B" w14:textId="77777777" w:rsidR="00AF2224" w:rsidRDefault="00AF2224" w:rsidP="00AF2224">
      <w:pPr>
        <w:spacing w:after="0" w:line="240" w:lineRule="auto"/>
        <w:rPr>
          <w:rFonts w:ascii="Arial" w:hAnsi="Arial" w:cs="Arial"/>
          <w:b/>
          <w:bCs/>
        </w:rPr>
      </w:pPr>
    </w:p>
    <w:p w14:paraId="05F274F9" w14:textId="33690896" w:rsidR="00310CB2" w:rsidRPr="00EB6242" w:rsidRDefault="00310CB2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  <w:b/>
          <w:bCs/>
        </w:rPr>
        <w:t>Study background:</w:t>
      </w:r>
      <w:r w:rsidRPr="00EB6242">
        <w:rPr>
          <w:rFonts w:ascii="Arial" w:hAnsi="Arial" w:cs="Arial"/>
        </w:rPr>
        <w:t xml:space="preserve"> In a previous “initial course survey,” I asked students whether they were right-handed or left-handed, only giving them two options.  In this survey, 5 of 30 said they were left-handed.</w:t>
      </w:r>
    </w:p>
    <w:p w14:paraId="0B907F48" w14:textId="77777777" w:rsidR="00AF2224" w:rsidRDefault="00AF2224" w:rsidP="00AF2224">
      <w:pPr>
        <w:spacing w:after="0" w:line="240" w:lineRule="auto"/>
        <w:rPr>
          <w:rFonts w:ascii="Arial" w:hAnsi="Arial" w:cs="Arial"/>
          <w:b/>
          <w:bCs/>
        </w:rPr>
      </w:pPr>
    </w:p>
    <w:p w14:paraId="69102A78" w14:textId="13A712FF" w:rsidR="00F307A6" w:rsidRPr="00EB6242" w:rsidRDefault="00F307A6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  <w:b/>
          <w:bCs/>
        </w:rPr>
        <w:t>Part 1:</w:t>
      </w:r>
      <w:r w:rsidRPr="00EB6242">
        <w:rPr>
          <w:rFonts w:ascii="Arial" w:hAnsi="Arial" w:cs="Arial"/>
        </w:rPr>
        <w:t xml:space="preserve"> Consider a confidence interval for </w:t>
      </w:r>
      <m:oMath>
        <m:r>
          <w:rPr>
            <w:rFonts w:ascii="Cambria Math" w:hAnsi="Cambria Math" w:cs="Arial"/>
          </w:rPr>
          <m:t>π</m:t>
        </m:r>
      </m:oMath>
      <w:r w:rsidRPr="00EB6242">
        <w:rPr>
          <w:rFonts w:ascii="Arial" w:hAnsi="Arial" w:cs="Arial"/>
        </w:rPr>
        <w:t xml:space="preserve"> = probability </w:t>
      </w:r>
      <w:r w:rsidR="00310CB2" w:rsidRPr="00EB6242">
        <w:rPr>
          <w:rFonts w:ascii="Arial" w:hAnsi="Arial" w:cs="Arial"/>
        </w:rPr>
        <w:t>a 301 student is left-handed</w:t>
      </w:r>
      <w:r w:rsidRPr="00EB6242">
        <w:rPr>
          <w:rFonts w:ascii="Arial" w:hAnsi="Arial" w:cs="Arial"/>
        </w:rPr>
        <w:t xml:space="preserve">.  The study observed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hAnsi="Arial" w:cs="Arial"/>
        </w:rPr>
        <w:t xml:space="preserve"> = </w:t>
      </w:r>
      <w:r w:rsidR="00310CB2" w:rsidRPr="00EB6242">
        <w:rPr>
          <w:rFonts w:ascii="Arial" w:hAnsi="Arial" w:cs="Arial"/>
        </w:rPr>
        <w:t>5/30 = 0.1667</w:t>
      </w:r>
      <w:r w:rsidRPr="00EB6242">
        <w:rPr>
          <w:rFonts w:ascii="Arial" w:hAnsi="Arial" w:cs="Arial"/>
        </w:rPr>
        <w:t xml:space="preserve">.  </w:t>
      </w:r>
    </w:p>
    <w:p w14:paraId="7197C259" w14:textId="77777777" w:rsidR="00AF2224" w:rsidRDefault="00AF2224" w:rsidP="00AF2224">
      <w:pPr>
        <w:spacing w:after="0" w:line="240" w:lineRule="auto"/>
        <w:rPr>
          <w:rFonts w:ascii="Arial" w:hAnsi="Arial" w:cs="Arial"/>
          <w:i/>
          <w:iCs/>
          <w:color w:val="0000FF"/>
        </w:rPr>
      </w:pPr>
    </w:p>
    <w:p w14:paraId="2A50D4DD" w14:textId="5903CB48" w:rsidR="00F307A6" w:rsidRPr="00EB6242" w:rsidRDefault="00917B08" w:rsidP="00AF22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color w:val="FF0000"/>
        </w:rPr>
        <w:t xml:space="preserve">(exact) </w:t>
      </w:r>
      <w:r w:rsidR="00F307A6" w:rsidRPr="00EB6242">
        <w:rPr>
          <w:rFonts w:ascii="Arial" w:hAnsi="Arial" w:cs="Arial"/>
          <w:i/>
          <w:iCs/>
          <w:color w:val="0000FF"/>
        </w:rPr>
        <w:t>Binomial confidence interval:</w:t>
      </w:r>
      <w:r w:rsidR="00F307A6" w:rsidRPr="00EB6242">
        <w:rPr>
          <w:rFonts w:ascii="Arial" w:hAnsi="Arial" w:cs="Arial"/>
        </w:rPr>
        <w:t xml:space="preserve"> Here is R and JMP output for an exact “binomial” confidence interval (aka Clopper-Pearson).</w:t>
      </w:r>
    </w:p>
    <w:p w14:paraId="29D71F81" w14:textId="7D20E7BB" w:rsidR="00F307A6" w:rsidRPr="00EB6242" w:rsidRDefault="00310CB2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  <w:noProof/>
        </w:rPr>
        <w:drawing>
          <wp:inline distT="0" distB="0" distL="0" distR="0" wp14:anchorId="7266EA9D" wp14:editId="38C6554A">
            <wp:extent cx="4581053" cy="79113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3367" cy="8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B9E0" w14:textId="42877E1F" w:rsidR="00F307A6" w:rsidRPr="00EB6242" w:rsidRDefault="00F307A6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  <w:noProof/>
        </w:rPr>
        <w:drawing>
          <wp:inline distT="0" distB="0" distL="0" distR="0" wp14:anchorId="6469455A" wp14:editId="35967266">
            <wp:extent cx="1457325" cy="571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CB2" w:rsidRPr="00EB6242">
        <w:rPr>
          <w:rFonts w:ascii="Arial" w:hAnsi="Arial" w:cs="Arial"/>
          <w:noProof/>
        </w:rPr>
        <w:drawing>
          <wp:inline distT="0" distB="0" distL="0" distR="0" wp14:anchorId="62FE39DC" wp14:editId="4DFE9B84">
            <wp:extent cx="1752600" cy="733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1F6E" w14:textId="77777777" w:rsidR="00AF2224" w:rsidRDefault="00AF2224" w:rsidP="00AF2224">
      <w:pPr>
        <w:spacing w:after="0" w:line="240" w:lineRule="auto"/>
        <w:rPr>
          <w:rFonts w:ascii="Arial" w:hAnsi="Arial" w:cs="Arial"/>
          <w:i/>
          <w:iCs/>
        </w:rPr>
      </w:pPr>
    </w:p>
    <w:p w14:paraId="5574F696" w14:textId="6607D660" w:rsidR="00F307A6" w:rsidRPr="00EB6242" w:rsidRDefault="00F307A6" w:rsidP="00AF2224">
      <w:pPr>
        <w:spacing w:after="0" w:line="240" w:lineRule="auto"/>
        <w:rPr>
          <w:rFonts w:ascii="Arial" w:hAnsi="Arial" w:cs="Arial"/>
          <w:i/>
          <w:iCs/>
        </w:rPr>
      </w:pPr>
      <w:r w:rsidRPr="00EB6242">
        <w:rPr>
          <w:rFonts w:ascii="Arial" w:hAnsi="Arial" w:cs="Arial"/>
          <w:i/>
          <w:iCs/>
        </w:rPr>
        <w:t xml:space="preserve">This approach is equivalent to what you did in Investigation 1.6, i.e., “inverting” the binomial distribution to see which values of </w:t>
      </w:r>
      <m:oMath>
        <m:r>
          <w:rPr>
            <w:rFonts w:ascii="Cambria Math" w:hAnsi="Cambria Math" w:cs="Arial"/>
          </w:rPr>
          <m:t>π</m:t>
        </m:r>
      </m:oMath>
      <w:r w:rsidRPr="00EB6242">
        <w:rPr>
          <w:rFonts w:ascii="Arial" w:hAnsi="Arial" w:cs="Arial"/>
          <w:i/>
          <w:iCs/>
        </w:rPr>
        <w:t xml:space="preserve"> are not rejected at the 5% level of significance.</w:t>
      </w:r>
    </w:p>
    <w:p w14:paraId="2BB12FFC" w14:textId="77777777" w:rsidR="00AF2224" w:rsidRDefault="00AF2224" w:rsidP="00AF2224">
      <w:pPr>
        <w:spacing w:after="0" w:line="240" w:lineRule="auto"/>
        <w:rPr>
          <w:rFonts w:ascii="Arial" w:hAnsi="Arial" w:cs="Arial"/>
          <w:i/>
          <w:iCs/>
          <w:color w:val="0000FF"/>
        </w:rPr>
      </w:pPr>
    </w:p>
    <w:p w14:paraId="345340ED" w14:textId="139A90C9" w:rsidR="00F307A6" w:rsidRPr="00EB6242" w:rsidRDefault="00F307A6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  <w:i/>
          <w:iCs/>
          <w:color w:val="0000FF"/>
        </w:rPr>
        <w:t>2SD confidence interval:</w:t>
      </w:r>
      <w:r w:rsidRPr="00EB6242">
        <w:rPr>
          <w:rFonts w:ascii="Arial" w:hAnsi="Arial" w:cs="Arial"/>
          <w:i/>
          <w:iCs/>
        </w:rPr>
        <w:t xml:space="preserve"> </w:t>
      </w:r>
      <w:r w:rsidRPr="00EB6242">
        <w:rPr>
          <w:rFonts w:ascii="Arial" w:hAnsi="Arial" w:cs="Arial"/>
        </w:rPr>
        <w:t xml:space="preserve">Another approach is to find all values of </w:t>
      </w:r>
      <m:oMath>
        <m:r>
          <w:rPr>
            <w:rFonts w:ascii="Cambria Math" w:hAnsi="Cambria Math" w:cs="Arial"/>
          </w:rPr>
          <m:t>π</m:t>
        </m:r>
      </m:oMath>
      <w:r w:rsidRPr="00EB6242">
        <w:rPr>
          <w:rFonts w:ascii="Arial" w:hAnsi="Arial" w:cs="Arial"/>
        </w:rPr>
        <w:t xml:space="preserve"> that are within “2SD” of our observed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hAnsi="Arial" w:cs="Arial"/>
        </w:rPr>
        <w:t xml:space="preserve"> = 0.</w:t>
      </w:r>
      <w:r w:rsidR="00310CB2" w:rsidRPr="00EB6242">
        <w:rPr>
          <w:rFonts w:ascii="Arial" w:hAnsi="Arial" w:cs="Arial"/>
        </w:rPr>
        <w:t>1667</w:t>
      </w:r>
      <w:r w:rsidRPr="00EB6242">
        <w:rPr>
          <w:rFonts w:ascii="Arial" w:hAnsi="Arial" w:cs="Arial"/>
        </w:rPr>
        <w:t>.</w:t>
      </w:r>
    </w:p>
    <w:p w14:paraId="2BA3D9E9" w14:textId="77777777" w:rsidR="00AF2224" w:rsidRDefault="00AF2224" w:rsidP="00AF2224">
      <w:pPr>
        <w:spacing w:after="0" w:line="240" w:lineRule="auto"/>
        <w:rPr>
          <w:rFonts w:ascii="Arial" w:hAnsi="Arial" w:cs="Arial"/>
        </w:rPr>
      </w:pPr>
    </w:p>
    <w:p w14:paraId="7D0EE020" w14:textId="478A9C88" w:rsidR="00CE27EA" w:rsidRPr="00EB6242" w:rsidRDefault="00B5651D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a</w:t>
      </w:r>
      <w:r w:rsidR="00CE27EA" w:rsidRPr="00EB6242">
        <w:rPr>
          <w:rFonts w:ascii="Arial" w:hAnsi="Arial" w:cs="Arial"/>
        </w:rPr>
        <w:t xml:space="preserve">) But how do we calculate the standard deviation when we </w:t>
      </w:r>
      <w:proofErr w:type="gramStart"/>
      <w:r w:rsidR="00CE27EA" w:rsidRPr="00EB6242">
        <w:rPr>
          <w:rFonts w:ascii="Arial" w:hAnsi="Arial" w:cs="Arial"/>
        </w:rPr>
        <w:t>don’t</w:t>
      </w:r>
      <w:proofErr w:type="gramEnd"/>
      <w:r w:rsidR="00CE27EA" w:rsidRPr="00EB6242">
        <w:rPr>
          <w:rFonts w:ascii="Arial" w:hAnsi="Arial" w:cs="Arial"/>
        </w:rPr>
        <w:t xml:space="preserve"> know </w:t>
      </w:r>
      <m:oMath>
        <m:r>
          <w:rPr>
            <w:rFonts w:ascii="Cambria Math" w:hAnsi="Cambria Math" w:cs="Arial"/>
          </w:rPr>
          <m:t>π</m:t>
        </m:r>
      </m:oMath>
      <w:r w:rsidR="00CE27EA" w:rsidRPr="00EB6242">
        <w:rPr>
          <w:rFonts w:ascii="Arial" w:hAnsi="Arial" w:cs="Arial"/>
        </w:rPr>
        <w:t xml:space="preserve">?  We could use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="00CE27EA" w:rsidRPr="00EB6242">
        <w:rPr>
          <w:rFonts w:ascii="Arial" w:hAnsi="Arial" w:cs="Arial"/>
        </w:rPr>
        <w:t xml:space="preserve">, we could use a hypothesized value of </w:t>
      </w:r>
      <m:oMath>
        <m:r>
          <w:rPr>
            <w:rFonts w:ascii="Cambria Math" w:hAnsi="Cambria Math" w:cs="Arial"/>
          </w:rPr>
          <m:t>π</m:t>
        </m:r>
      </m:oMath>
      <w:r w:rsidR="00CE27EA" w:rsidRPr="00EB6242">
        <w:rPr>
          <w:rFonts w:ascii="Arial" w:eastAsiaTheme="minorEastAsia" w:hAnsi="Arial" w:cs="Arial"/>
        </w:rPr>
        <w:t xml:space="preserve"> (e.g., 0.</w:t>
      </w:r>
      <w:r w:rsidR="00310CB2" w:rsidRPr="00EB6242">
        <w:rPr>
          <w:rFonts w:ascii="Arial" w:eastAsiaTheme="minorEastAsia" w:hAnsi="Arial" w:cs="Arial"/>
        </w:rPr>
        <w:t>08</w:t>
      </w:r>
      <w:r w:rsidR="00CE27EA" w:rsidRPr="00EB6242">
        <w:rPr>
          <w:rFonts w:ascii="Arial" w:eastAsiaTheme="minorEastAsia" w:hAnsi="Arial" w:cs="Arial"/>
        </w:rPr>
        <w:t xml:space="preserve"> say)</w:t>
      </w:r>
      <w:r w:rsidR="00CE27EA" w:rsidRPr="00EB6242">
        <w:rPr>
          <w:rFonts w:ascii="Arial" w:hAnsi="Arial" w:cs="Arial"/>
        </w:rPr>
        <w:t>, or we could use 0.50.</w:t>
      </w:r>
    </w:p>
    <w:p w14:paraId="129714C0" w14:textId="3F060FB8" w:rsidR="00F307A6" w:rsidRPr="00EB6242" w:rsidRDefault="00F307A6" w:rsidP="00AF22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Using .</w:t>
      </w:r>
      <w:r w:rsidR="00310CB2" w:rsidRPr="00EB6242">
        <w:rPr>
          <w:rFonts w:ascii="Arial" w:hAnsi="Arial" w:cs="Arial"/>
        </w:rPr>
        <w:t>1667</w:t>
      </w:r>
      <w:r w:rsidRPr="00EB6242">
        <w:rPr>
          <w:rFonts w:ascii="Arial" w:hAnsi="Arial" w:cs="Arial"/>
        </w:rPr>
        <w:t xml:space="preserve"> to calculate the SD.  Compute the standard error of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hAnsi="Arial" w:cs="Arial"/>
        </w:rPr>
        <w:t xml:space="preserve">, </w:t>
      </w:r>
      <w:proofErr w:type="gramStart"/>
      <w:r w:rsidRPr="00EB6242">
        <w:rPr>
          <w:rFonts w:ascii="Arial" w:hAnsi="Arial" w:cs="Arial"/>
        </w:rPr>
        <w:t>SE(</w:t>
      </w:r>
      <w:proofErr w:type="gramEnd"/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hAnsi="Arial" w:cs="Arial"/>
        </w:rPr>
        <w:t xml:space="preserve">) =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</m:t>
                    </m:r>
                    <m:acc>
                      <m:acc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p</m:t>
                        </m:r>
                      </m:e>
                    </m:acc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n</m:t>
                </m:r>
              </m:den>
            </m:f>
          </m:e>
        </m:rad>
      </m:oMath>
      <w:r w:rsidRPr="00EB6242">
        <w:rPr>
          <w:rFonts w:ascii="Arial" w:eastAsiaTheme="minorEastAsia" w:hAnsi="Arial" w:cs="Arial"/>
        </w:rPr>
        <w:t xml:space="preserve"> =</w:t>
      </w:r>
      <w:r w:rsidR="00AF2224">
        <w:rPr>
          <w:rFonts w:ascii="Arial" w:hAnsi="Arial" w:cs="Arial"/>
          <w:i/>
          <w:color w:val="C00000"/>
        </w:rPr>
        <w:t>&gt;&gt;</w:t>
      </w:r>
    </w:p>
    <w:p w14:paraId="13449BDA" w14:textId="45B7E3F7" w:rsidR="00F307A6" w:rsidRPr="00EB6242" w:rsidRDefault="00F307A6" w:rsidP="00AF2224">
      <w:pPr>
        <w:spacing w:after="0" w:line="240" w:lineRule="auto"/>
        <w:rPr>
          <w:rFonts w:ascii="Arial" w:hAnsi="Arial" w:cs="Arial"/>
        </w:rPr>
      </w:pPr>
    </w:p>
    <w:p w14:paraId="3AB15DDC" w14:textId="416AA6AD" w:rsidR="00F307A6" w:rsidRPr="00EB6242" w:rsidRDefault="00F307A6" w:rsidP="00AF2224">
      <w:pPr>
        <w:spacing w:after="0" w:line="240" w:lineRule="auto"/>
        <w:rPr>
          <w:rFonts w:ascii="Arial" w:hAnsi="Arial" w:cs="Arial"/>
        </w:rPr>
      </w:pPr>
    </w:p>
    <w:p w14:paraId="7C25D16C" w14:textId="6695DE69" w:rsidR="00F307A6" w:rsidRPr="00EB6242" w:rsidRDefault="00F307A6" w:rsidP="00AF22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Using .5 to calculate the SD. Compute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.5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1-.5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n</m:t>
                </m:r>
              </m:den>
            </m:f>
          </m:e>
        </m:rad>
      </m:oMath>
      <w:r w:rsidRPr="00EB6242">
        <w:rPr>
          <w:rFonts w:ascii="Arial" w:eastAsiaTheme="minorEastAsia" w:hAnsi="Arial" w:cs="Arial"/>
        </w:rPr>
        <w:t xml:space="preserve">  = </w:t>
      </w:r>
      <w:r w:rsidR="00AF2224">
        <w:rPr>
          <w:rFonts w:ascii="Arial" w:hAnsi="Arial" w:cs="Arial"/>
          <w:i/>
          <w:color w:val="C00000"/>
        </w:rPr>
        <w:t>&gt;&gt;</w:t>
      </w:r>
    </w:p>
    <w:p w14:paraId="1D598A51" w14:textId="77777777" w:rsidR="00F307A6" w:rsidRPr="00EB6242" w:rsidRDefault="00F307A6" w:rsidP="00AF2224">
      <w:pPr>
        <w:pStyle w:val="ListParagraph"/>
        <w:spacing w:after="0" w:line="240" w:lineRule="auto"/>
        <w:rPr>
          <w:rFonts w:ascii="Arial" w:hAnsi="Arial" w:cs="Arial"/>
        </w:rPr>
      </w:pPr>
    </w:p>
    <w:p w14:paraId="338907F3" w14:textId="6717E5D9" w:rsidR="00F307A6" w:rsidRPr="00EB6242" w:rsidRDefault="00F307A6" w:rsidP="00AF2224">
      <w:pPr>
        <w:spacing w:after="0" w:line="240" w:lineRule="auto"/>
        <w:rPr>
          <w:rFonts w:ascii="Arial" w:hAnsi="Arial" w:cs="Arial"/>
        </w:rPr>
      </w:pPr>
    </w:p>
    <w:p w14:paraId="1AD9A6E7" w14:textId="1E824773" w:rsidR="00F307A6" w:rsidRPr="00EB6242" w:rsidRDefault="00F307A6" w:rsidP="00AF22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Using </w:t>
      </w:r>
      <w:r w:rsidR="00310CB2" w:rsidRPr="00EB6242">
        <w:rPr>
          <w:rFonts w:ascii="Arial" w:hAnsi="Arial" w:cs="Arial"/>
        </w:rPr>
        <w:t>.08</w:t>
      </w:r>
      <w:r w:rsidRPr="00EB6242">
        <w:rPr>
          <w:rFonts w:ascii="Arial" w:hAnsi="Arial" w:cs="Arial"/>
        </w:rPr>
        <w:t xml:space="preserve"> to calculate the SD. Compute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.08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1-.08</m:t>
                    </m:r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n</m:t>
                </m:r>
              </m:den>
            </m:f>
          </m:e>
        </m:rad>
      </m:oMath>
      <w:r w:rsidR="00CE27EA" w:rsidRPr="00EB6242">
        <w:rPr>
          <w:rFonts w:ascii="Arial" w:eastAsiaTheme="minorEastAsia" w:hAnsi="Arial" w:cs="Arial"/>
        </w:rPr>
        <w:t xml:space="preserve"> =</w:t>
      </w:r>
      <w:r w:rsidR="00AF2224">
        <w:rPr>
          <w:rFonts w:ascii="Arial" w:hAnsi="Arial" w:cs="Arial"/>
          <w:i/>
          <w:color w:val="C00000"/>
        </w:rPr>
        <w:t>&gt;&gt;</w:t>
      </w:r>
    </w:p>
    <w:p w14:paraId="5FD31089" w14:textId="100A8AB1" w:rsidR="00F307A6" w:rsidRPr="00EB6242" w:rsidRDefault="00F307A6" w:rsidP="00AF2224">
      <w:pPr>
        <w:pStyle w:val="ListParagraph"/>
        <w:spacing w:after="0" w:line="240" w:lineRule="auto"/>
        <w:rPr>
          <w:rFonts w:ascii="Arial" w:hAnsi="Arial" w:cs="Arial"/>
        </w:rPr>
      </w:pPr>
    </w:p>
    <w:p w14:paraId="7F776729" w14:textId="66E5368B" w:rsidR="00CE27EA" w:rsidRPr="00EB6242" w:rsidRDefault="00B5651D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lastRenderedPageBreak/>
        <w:t>b</w:t>
      </w:r>
      <w:r w:rsidR="00CE27EA" w:rsidRPr="00EB6242">
        <w:rPr>
          <w:rFonts w:ascii="Arial" w:hAnsi="Arial" w:cs="Arial"/>
        </w:rPr>
        <w:t>) Are these standard deviations very different?</w:t>
      </w:r>
      <w:r w:rsidR="00AF2224" w:rsidRPr="00AF2224">
        <w:rPr>
          <w:rFonts w:ascii="Arial" w:hAnsi="Arial" w:cs="Arial"/>
          <w:i/>
          <w:color w:val="C00000"/>
        </w:rPr>
        <w:t xml:space="preserve"> </w:t>
      </w:r>
      <w:r w:rsidR="00AF2224">
        <w:rPr>
          <w:rFonts w:ascii="Arial" w:hAnsi="Arial" w:cs="Arial"/>
          <w:i/>
          <w:color w:val="C00000"/>
        </w:rPr>
        <w:t>&gt;&gt;</w:t>
      </w:r>
    </w:p>
    <w:p w14:paraId="44D0192C" w14:textId="7E628146" w:rsidR="00CE27EA" w:rsidRPr="00EB6242" w:rsidRDefault="00CE27EA" w:rsidP="00AF2224">
      <w:pPr>
        <w:spacing w:after="0" w:line="240" w:lineRule="auto"/>
        <w:rPr>
          <w:rFonts w:ascii="Arial" w:hAnsi="Arial" w:cs="Arial"/>
        </w:rPr>
      </w:pPr>
    </w:p>
    <w:p w14:paraId="3149FFCD" w14:textId="77777777" w:rsidR="00AF2224" w:rsidRDefault="00AF2224" w:rsidP="00AF2224">
      <w:pPr>
        <w:spacing w:after="0" w:line="240" w:lineRule="auto"/>
        <w:rPr>
          <w:rFonts w:ascii="Arial" w:hAnsi="Arial" w:cs="Arial"/>
        </w:rPr>
      </w:pPr>
    </w:p>
    <w:p w14:paraId="240667E5" w14:textId="47EB8494" w:rsidR="00CE27EA" w:rsidRPr="00EB6242" w:rsidRDefault="00CE27EA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Which standard deviation is the largest?</w:t>
      </w:r>
      <w:r w:rsidR="00AF2224" w:rsidRPr="00AF2224">
        <w:rPr>
          <w:rFonts w:ascii="Arial" w:hAnsi="Arial" w:cs="Arial"/>
          <w:i/>
          <w:color w:val="C00000"/>
        </w:rPr>
        <w:t xml:space="preserve"> </w:t>
      </w:r>
      <w:r w:rsidR="00AF2224">
        <w:rPr>
          <w:rFonts w:ascii="Arial" w:hAnsi="Arial" w:cs="Arial"/>
          <w:i/>
          <w:color w:val="C00000"/>
        </w:rPr>
        <w:t>&gt;&gt;</w:t>
      </w:r>
    </w:p>
    <w:p w14:paraId="3E573C1C" w14:textId="7EE733BC" w:rsidR="00CE27EA" w:rsidRDefault="00CE27EA" w:rsidP="00AF2224">
      <w:pPr>
        <w:spacing w:after="0" w:line="240" w:lineRule="auto"/>
        <w:rPr>
          <w:rFonts w:ascii="Arial" w:hAnsi="Arial" w:cs="Arial"/>
        </w:rPr>
      </w:pPr>
    </w:p>
    <w:p w14:paraId="06B8B274" w14:textId="77777777" w:rsidR="00AF2224" w:rsidRPr="00EB6242" w:rsidRDefault="00AF2224" w:rsidP="00AF2224">
      <w:pPr>
        <w:spacing w:after="0" w:line="240" w:lineRule="auto"/>
        <w:rPr>
          <w:rFonts w:ascii="Arial" w:hAnsi="Arial" w:cs="Arial"/>
        </w:rPr>
      </w:pPr>
    </w:p>
    <w:p w14:paraId="1632785E" w14:textId="33667D7A" w:rsidR="00CE27EA" w:rsidRPr="00EB6242" w:rsidRDefault="00CE27EA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  <w:b/>
          <w:bCs/>
        </w:rPr>
        <w:t xml:space="preserve">Key Idea: </w:t>
      </w:r>
      <w:r w:rsidRPr="00EB6242">
        <w:rPr>
          <w:rFonts w:ascii="Arial" w:hAnsi="Arial" w:cs="Arial"/>
        </w:rPr>
        <w:t>You can show mathematically that using 0.50 maximizes this formula.  So if you are ever in doubt (or say before you collect any data and you have no historical data</w:t>
      </w:r>
      <w:r w:rsidR="00EB0EFD" w:rsidRPr="00EB6242">
        <w:rPr>
          <w:rFonts w:ascii="Arial" w:hAnsi="Arial" w:cs="Arial"/>
        </w:rPr>
        <w:t>, see “sample size determination” on p. 78</w:t>
      </w:r>
      <w:r w:rsidRPr="00EB6242">
        <w:rPr>
          <w:rFonts w:ascii="Arial" w:hAnsi="Arial" w:cs="Arial"/>
        </w:rPr>
        <w:t>), you can be conservative and use 0.50.</w:t>
      </w:r>
    </w:p>
    <w:p w14:paraId="5E0811C6" w14:textId="77777777" w:rsidR="00AF2224" w:rsidRDefault="00AF2224" w:rsidP="00AF2224">
      <w:pPr>
        <w:spacing w:after="0" w:line="240" w:lineRule="auto"/>
        <w:rPr>
          <w:rFonts w:ascii="Arial" w:hAnsi="Arial" w:cs="Arial"/>
        </w:rPr>
      </w:pPr>
    </w:p>
    <w:p w14:paraId="347E103B" w14:textId="77777777" w:rsidR="00AF2224" w:rsidRDefault="00B5651D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c</w:t>
      </w:r>
      <w:r w:rsidR="00CE27EA" w:rsidRPr="00EB6242">
        <w:rPr>
          <w:rFonts w:ascii="Arial" w:hAnsi="Arial" w:cs="Arial"/>
        </w:rPr>
        <w:t xml:space="preserve">) Using the </w:t>
      </w:r>
      <w:r w:rsidR="00CE27EA" w:rsidRPr="00EB6242">
        <w:rPr>
          <w:rFonts w:ascii="Arial" w:hAnsi="Arial" w:cs="Arial"/>
          <w:i/>
          <w:iCs/>
        </w:rPr>
        <w:t>standard error</w:t>
      </w:r>
      <w:r w:rsidR="00CE27EA" w:rsidRPr="00EB6242">
        <w:rPr>
          <w:rFonts w:ascii="Arial" w:hAnsi="Arial" w:cs="Arial"/>
        </w:rPr>
        <w:t xml:space="preserve">, estimate the 95% confidence interval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="00CE27EA" w:rsidRPr="00EB6242">
        <w:rPr>
          <w:rFonts w:ascii="Arial" w:hAnsi="Arial" w:cs="Arial"/>
        </w:rPr>
        <w:t xml:space="preserve"> </w:t>
      </w:r>
      <w:r w:rsidR="00CE27EA" w:rsidRPr="00EB6242">
        <w:rPr>
          <w:rFonts w:ascii="Arial" w:hAnsi="Arial" w:cs="Arial"/>
          <w:u w:val="single"/>
        </w:rPr>
        <w:t>+</w:t>
      </w:r>
      <w:r w:rsidR="00CE27EA" w:rsidRPr="00EB6242">
        <w:rPr>
          <w:rFonts w:ascii="Arial" w:hAnsi="Arial" w:cs="Arial"/>
        </w:rPr>
        <w:t xml:space="preserve"> 2 x </w:t>
      </w:r>
      <w:proofErr w:type="gramStart"/>
      <w:r w:rsidR="00CE27EA" w:rsidRPr="00EB6242">
        <w:rPr>
          <w:rFonts w:ascii="Arial" w:hAnsi="Arial" w:cs="Arial"/>
        </w:rPr>
        <w:t>SE(</w:t>
      </w:r>
      <w:proofErr w:type="gramEnd"/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="00CE27EA" w:rsidRPr="00EB6242">
        <w:rPr>
          <w:rFonts w:ascii="Arial" w:hAnsi="Arial" w:cs="Arial"/>
        </w:rPr>
        <w:t>)</w:t>
      </w:r>
    </w:p>
    <w:p w14:paraId="7AA1F127" w14:textId="4C355155" w:rsidR="00CE27EA" w:rsidRPr="00EB6242" w:rsidRDefault="00CE27EA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 </w:t>
      </w:r>
      <w:r w:rsidR="00AF2224">
        <w:rPr>
          <w:rFonts w:ascii="Arial" w:hAnsi="Arial" w:cs="Arial"/>
          <w:i/>
          <w:color w:val="C00000"/>
        </w:rPr>
        <w:t>&gt;&gt;</w:t>
      </w:r>
    </w:p>
    <w:p w14:paraId="47C4A350" w14:textId="5DBA0210" w:rsidR="00CE27EA" w:rsidRPr="00EB6242" w:rsidRDefault="00CE27EA" w:rsidP="00AF2224">
      <w:pPr>
        <w:spacing w:after="0" w:line="240" w:lineRule="auto"/>
        <w:rPr>
          <w:rFonts w:ascii="Arial" w:hAnsi="Arial" w:cs="Arial"/>
        </w:rPr>
      </w:pPr>
    </w:p>
    <w:p w14:paraId="43EDFD06" w14:textId="1C10A786" w:rsidR="00CE27EA" w:rsidRPr="00EB6242" w:rsidRDefault="00CE27EA" w:rsidP="00AF2224">
      <w:pPr>
        <w:spacing w:after="0" w:line="240" w:lineRule="auto"/>
        <w:rPr>
          <w:rFonts w:ascii="Arial" w:hAnsi="Arial" w:cs="Arial"/>
        </w:rPr>
      </w:pPr>
    </w:p>
    <w:p w14:paraId="45F77913" w14:textId="64F78B29" w:rsidR="00CE27EA" w:rsidRPr="00EB6242" w:rsidRDefault="00CE27EA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The only real downside to this approach is we know 2 is a bit of a lie and we </w:t>
      </w:r>
      <w:proofErr w:type="gramStart"/>
      <w:r w:rsidRPr="00EB6242">
        <w:rPr>
          <w:rFonts w:ascii="Arial" w:hAnsi="Arial" w:cs="Arial"/>
        </w:rPr>
        <w:t>can’t</w:t>
      </w:r>
      <w:proofErr w:type="gramEnd"/>
      <w:r w:rsidRPr="00EB6242">
        <w:rPr>
          <w:rFonts w:ascii="Arial" w:hAnsi="Arial" w:cs="Arial"/>
        </w:rPr>
        <w:t xml:space="preserve"> change the confidence level to anything other than 95%.</w:t>
      </w:r>
    </w:p>
    <w:p w14:paraId="43D7E33C" w14:textId="77777777" w:rsidR="00AF2224" w:rsidRDefault="00AF2224" w:rsidP="00AF2224">
      <w:pPr>
        <w:spacing w:after="0" w:line="240" w:lineRule="auto"/>
        <w:rPr>
          <w:rFonts w:ascii="Arial" w:hAnsi="Arial" w:cs="Arial"/>
          <w:i/>
          <w:iCs/>
          <w:color w:val="0000FF"/>
        </w:rPr>
      </w:pPr>
    </w:p>
    <w:p w14:paraId="7DBA671D" w14:textId="769EC426" w:rsidR="00F307A6" w:rsidRPr="00EB6242" w:rsidRDefault="00F307A6" w:rsidP="00AF2224">
      <w:pPr>
        <w:spacing w:after="0" w:line="240" w:lineRule="auto"/>
        <w:rPr>
          <w:rFonts w:ascii="Arial" w:eastAsiaTheme="minorEastAsia" w:hAnsi="Arial" w:cs="Arial"/>
        </w:rPr>
      </w:pPr>
      <w:r w:rsidRPr="00EB6242">
        <w:rPr>
          <w:rFonts w:ascii="Arial" w:hAnsi="Arial" w:cs="Arial"/>
          <w:i/>
          <w:iCs/>
          <w:color w:val="0000FF"/>
        </w:rPr>
        <w:t>One-sample z-interval</w:t>
      </w:r>
      <w:r w:rsidRPr="00EB6242">
        <w:rPr>
          <w:rFonts w:ascii="Arial" w:hAnsi="Arial" w:cs="Arial"/>
          <w:color w:val="0000FF"/>
        </w:rPr>
        <w:t xml:space="preserve">: </w:t>
      </w:r>
      <w:r w:rsidR="00EB6242">
        <w:rPr>
          <w:rFonts w:ascii="Arial" w:hAnsi="Arial" w:cs="Arial"/>
        </w:rPr>
        <w:t xml:space="preserve">We </w:t>
      </w:r>
      <w:r w:rsidRPr="00EB6242">
        <w:rPr>
          <w:rFonts w:ascii="Arial" w:hAnsi="Arial" w:cs="Arial"/>
        </w:rPr>
        <w:t xml:space="preserve">can invert the normal distribution rather than the </w:t>
      </w:r>
      <w:r w:rsidR="00CE27EA" w:rsidRPr="00EB6242">
        <w:rPr>
          <w:rFonts w:ascii="Arial" w:hAnsi="Arial" w:cs="Arial"/>
        </w:rPr>
        <w:t xml:space="preserve">binomial distribution.  We basically want to invert </w:t>
      </w:r>
      <w:proofErr w:type="gramStart"/>
      <w:r w:rsidR="00CE27EA" w:rsidRPr="00EB6242">
        <w:rPr>
          <w:rFonts w:ascii="Arial" w:hAnsi="Arial" w:cs="Arial"/>
        </w:rPr>
        <w:t>P(</w:t>
      </w:r>
      <w:proofErr w:type="gramEnd"/>
      <m:oMath>
        <m:r>
          <w:rPr>
            <w:rFonts w:ascii="Cambria Math" w:hAnsi="Cambria Math" w:cs="Arial"/>
          </w:rPr>
          <m:t>-z≤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p</m:t>
                </m:r>
              </m:e>
            </m:acc>
            <m:r>
              <w:rPr>
                <w:rFonts w:ascii="Cambria Math" w:hAnsi="Cambria Math" w:cs="Arial"/>
              </w:rPr>
              <m:t>-π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1-π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Arial"/>
                      </w:rPr>
                      <m:t>n</m:t>
                    </m:r>
                  </m:den>
                </m:f>
              </m:e>
            </m:rad>
          </m:den>
        </m:f>
        <m:r>
          <w:rPr>
            <w:rFonts w:ascii="Cambria Math" w:hAnsi="Cambria Math" w:cs="Arial"/>
          </w:rPr>
          <m:t>≤z)=C</m:t>
        </m:r>
      </m:oMath>
      <w:r w:rsidR="00CE27EA" w:rsidRPr="00EB6242">
        <w:rPr>
          <w:rFonts w:ascii="Arial" w:eastAsiaTheme="minorEastAsia" w:hAnsi="Arial" w:cs="Arial"/>
        </w:rPr>
        <w:t xml:space="preserve">  for </w:t>
      </w:r>
      <m:oMath>
        <m:r>
          <w:rPr>
            <w:rFonts w:ascii="Cambria Math" w:eastAsiaTheme="minorEastAsia" w:hAnsi="Cambria Math" w:cs="Arial"/>
          </w:rPr>
          <m:t>π</m:t>
        </m:r>
      </m:oMath>
      <w:r w:rsidR="00CE27EA" w:rsidRPr="00EB6242">
        <w:rPr>
          <w:rFonts w:ascii="Arial" w:eastAsiaTheme="minorEastAsia" w:hAnsi="Arial" w:cs="Arial"/>
        </w:rPr>
        <w:t xml:space="preserve">. Turns out this </w:t>
      </w:r>
      <w:proofErr w:type="gramStart"/>
      <w:r w:rsidR="00CE27EA" w:rsidRPr="00EB6242">
        <w:rPr>
          <w:rFonts w:ascii="Arial" w:eastAsiaTheme="minorEastAsia" w:hAnsi="Arial" w:cs="Arial"/>
        </w:rPr>
        <w:t>isn’t</w:t>
      </w:r>
      <w:proofErr w:type="gramEnd"/>
      <w:r w:rsidR="00CE27EA" w:rsidRPr="00EB6242">
        <w:rPr>
          <w:rFonts w:ascii="Arial" w:eastAsiaTheme="minorEastAsia" w:hAnsi="Arial" w:cs="Arial"/>
        </w:rPr>
        <w:t xml:space="preserve"> quite so simpl</w:t>
      </w:r>
      <w:r w:rsidR="00EB6242">
        <w:rPr>
          <w:rFonts w:ascii="Arial" w:eastAsiaTheme="minorEastAsia" w:hAnsi="Arial" w:cs="Arial"/>
        </w:rPr>
        <w:t>e</w:t>
      </w:r>
      <w:r w:rsidR="00CE27EA" w:rsidRPr="00EB6242">
        <w:rPr>
          <w:rFonts w:ascii="Arial" w:eastAsiaTheme="minorEastAsia" w:hAnsi="Arial" w:cs="Arial"/>
        </w:rPr>
        <w:t xml:space="preserve"> (could use the quadratic formula).  So instead we invert </w:t>
      </w:r>
      <w:r w:rsidR="00CE27EA" w:rsidRPr="00EB6242">
        <w:rPr>
          <w:rFonts w:ascii="Arial" w:hAnsi="Arial" w:cs="Arial"/>
        </w:rPr>
        <w:t>P(</w:t>
      </w:r>
      <m:oMath>
        <m:r>
          <w:rPr>
            <w:rFonts w:ascii="Cambria Math" w:hAnsi="Cambria Math" w:cs="Arial"/>
          </w:rPr>
          <m:t>-z≤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p</m:t>
                </m:r>
              </m:e>
            </m:acc>
            <m:r>
              <w:rPr>
                <w:rFonts w:ascii="Cambria Math" w:hAnsi="Cambria Math" w:cs="Arial"/>
              </w:rPr>
              <m:t>-π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p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1-</m:t>
                        </m:r>
                        <m:acc>
                          <m:acc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p</m:t>
                            </m:r>
                          </m:e>
                        </m:acc>
                      </m:e>
                    </m:d>
                  </m:num>
                  <m:den>
                    <m:r>
                      <w:rPr>
                        <w:rFonts w:ascii="Cambria Math" w:hAnsi="Cambria Math" w:cs="Arial"/>
                      </w:rPr>
                      <m:t>n</m:t>
                    </m:r>
                  </m:den>
                </m:f>
              </m:e>
            </m:rad>
          </m:den>
        </m:f>
        <m:r>
          <w:rPr>
            <w:rFonts w:ascii="Cambria Math" w:hAnsi="Cambria Math" w:cs="Arial"/>
          </w:rPr>
          <m:t>≤z)=C</m:t>
        </m:r>
      </m:oMath>
      <w:r w:rsidR="00CE27EA" w:rsidRPr="00EB6242">
        <w:rPr>
          <w:rFonts w:ascii="Arial" w:eastAsiaTheme="minorEastAsia" w:hAnsi="Arial" w:cs="Arial"/>
        </w:rPr>
        <w:t xml:space="preserve"> for </w:t>
      </w:r>
      <m:oMath>
        <m:r>
          <w:rPr>
            <w:rFonts w:ascii="Cambria Math" w:eastAsiaTheme="minorEastAsia" w:hAnsi="Cambria Math" w:cs="Arial"/>
          </w:rPr>
          <m:t>π</m:t>
        </m:r>
      </m:oMath>
      <w:r w:rsidR="00CE27EA" w:rsidRPr="00EB6242">
        <w:rPr>
          <w:rFonts w:ascii="Arial" w:eastAsiaTheme="minorEastAsia" w:hAnsi="Arial" w:cs="Arial"/>
        </w:rPr>
        <w:t xml:space="preserve"> and we get  </w:t>
      </w:r>
      <m:oMath>
        <m:acc>
          <m:accPr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p</m:t>
            </m:r>
          </m:e>
        </m:acc>
        <m:r>
          <w:rPr>
            <w:rFonts w:ascii="Cambria Math" w:eastAsiaTheme="minorEastAsia" w:hAnsi="Cambria Math" w:cs="Arial"/>
          </w:rPr>
          <m:t>-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</w:rPr>
              <m:t>C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1-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p</m:t>
                        </m:r>
                      </m:e>
                    </m:acc>
                  </m:e>
                </m:d>
              </m:num>
              <m:den>
                <m:r>
                  <w:rPr>
                    <w:rFonts w:ascii="Cambria Math" w:eastAsiaTheme="minorEastAsia" w:hAnsi="Cambria Math" w:cs="Arial"/>
                  </w:rPr>
                  <m:t>n</m:t>
                </m:r>
              </m:den>
            </m:f>
          </m:e>
        </m:rad>
        <m:r>
          <w:rPr>
            <w:rFonts w:ascii="Cambria Math" w:eastAsiaTheme="minorEastAsia" w:hAnsi="Cambria Math" w:cs="Arial"/>
          </w:rPr>
          <m:t xml:space="preserve">, </m:t>
        </m:r>
        <m:acc>
          <m:accPr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p</m:t>
            </m:r>
          </m:e>
        </m:acc>
        <m:r>
          <w:rPr>
            <w:rFonts w:ascii="Cambria Math" w:eastAsiaTheme="minorEastAsia" w:hAnsi="Cambria Math" w:cs="Arial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</w:rPr>
              <m:t>C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1-</m:t>
                    </m:r>
                    <m:acc>
                      <m:acc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p</m:t>
                        </m:r>
                      </m:e>
                    </m:acc>
                  </m:e>
                </m:d>
              </m:num>
              <m:den>
                <m:r>
                  <w:rPr>
                    <w:rFonts w:ascii="Cambria Math" w:eastAsiaTheme="minorEastAsia" w:hAnsi="Cambria Math" w:cs="Arial"/>
                  </w:rPr>
                  <m:t>n</m:t>
                </m:r>
              </m:den>
            </m:f>
          </m:e>
        </m:rad>
      </m:oMath>
      <w:r w:rsidR="00CE27EA" w:rsidRPr="00EB6242">
        <w:rPr>
          <w:rFonts w:ascii="Arial" w:hAnsi="Arial" w:cs="Arial"/>
        </w:rPr>
        <w:t xml:space="preserve">, or we could also write this as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  <m:r>
          <w:rPr>
            <w:rFonts w:ascii="Cambria Math" w:hAnsi="Cambria Math" w:cs="Arial"/>
          </w:rPr>
          <m:t>±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z</m:t>
            </m:r>
          </m:e>
          <m:sub>
            <m:r>
              <w:rPr>
                <w:rFonts w:ascii="Cambria Math" w:hAnsi="Cambria Math" w:cs="Arial"/>
              </w:rPr>
              <m:t>C</m:t>
            </m:r>
          </m:sub>
        </m:sSub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</m:t>
                    </m:r>
                    <m:acc>
                      <m:acc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p</m:t>
                        </m:r>
                      </m:e>
                    </m:acc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n</m:t>
                </m:r>
              </m:den>
            </m:f>
          </m:e>
        </m:rad>
      </m:oMath>
      <w:r w:rsidR="00CE27EA" w:rsidRPr="00EB6242">
        <w:rPr>
          <w:rFonts w:ascii="Arial" w:eastAsiaTheme="minorEastAsia" w:hAnsi="Arial" w:cs="Arial"/>
        </w:rPr>
        <w:t xml:space="preserve">, which has that nice form of </w:t>
      </w:r>
      <w:r w:rsidR="00CE27EA" w:rsidRPr="00EB6242">
        <w:rPr>
          <w:rFonts w:ascii="Arial" w:eastAsiaTheme="minorEastAsia" w:hAnsi="Arial" w:cs="Arial"/>
          <w:i/>
          <w:iCs/>
        </w:rPr>
        <w:t>statistic</w:t>
      </w:r>
      <w:r w:rsidR="00CE27EA" w:rsidRPr="00EB6242">
        <w:rPr>
          <w:rFonts w:ascii="Arial" w:eastAsiaTheme="minorEastAsia" w:hAnsi="Arial" w:cs="Arial"/>
        </w:rPr>
        <w:t xml:space="preserve"> </w:t>
      </w:r>
      <w:r w:rsidR="00CE27EA" w:rsidRPr="00EB6242">
        <w:rPr>
          <w:rFonts w:ascii="Arial" w:eastAsiaTheme="minorEastAsia" w:hAnsi="Arial" w:cs="Arial"/>
          <w:u w:val="single"/>
        </w:rPr>
        <w:t>+</w:t>
      </w:r>
      <w:r w:rsidR="00CE27EA" w:rsidRPr="00EB6242">
        <w:rPr>
          <w:rFonts w:ascii="Arial" w:eastAsiaTheme="minorEastAsia" w:hAnsi="Arial" w:cs="Arial"/>
        </w:rPr>
        <w:t xml:space="preserve"> </w:t>
      </w:r>
      <w:r w:rsidR="00CE27EA" w:rsidRPr="00EB6242">
        <w:rPr>
          <w:rFonts w:ascii="Arial" w:eastAsiaTheme="minorEastAsia" w:hAnsi="Arial" w:cs="Arial"/>
          <w:i/>
          <w:iCs/>
        </w:rPr>
        <w:t>margin of error</w:t>
      </w:r>
      <w:r w:rsidR="00CE27EA" w:rsidRPr="00EB6242">
        <w:rPr>
          <w:rFonts w:ascii="Arial" w:eastAsiaTheme="minorEastAsia" w:hAnsi="Arial" w:cs="Arial"/>
        </w:rPr>
        <w:t xml:space="preserve">. </w:t>
      </w:r>
      <w:r w:rsidR="00CE27EA" w:rsidRPr="00EB6242">
        <w:rPr>
          <w:rFonts w:ascii="Arial" w:eastAsiaTheme="minorEastAsia" w:hAnsi="Arial" w:cs="Arial"/>
          <w:i/>
          <w:iCs/>
        </w:rPr>
        <w:t>C</w:t>
      </w:r>
      <w:r w:rsidR="00CE27EA" w:rsidRPr="00EB6242">
        <w:rPr>
          <w:rFonts w:ascii="Arial" w:eastAsiaTheme="minorEastAsia" w:hAnsi="Arial" w:cs="Arial"/>
        </w:rPr>
        <w:t xml:space="preserve"> here represents our confidence level.  </w:t>
      </w:r>
      <w:proofErr w:type="gramStart"/>
      <w:r w:rsidR="00CE27EA" w:rsidRPr="00EB6242">
        <w:rPr>
          <w:rFonts w:ascii="Arial" w:eastAsiaTheme="minorEastAsia" w:hAnsi="Arial" w:cs="Arial"/>
          <w:b/>
          <w:bCs/>
        </w:rPr>
        <w:t>So</w:t>
      </w:r>
      <w:proofErr w:type="gramEnd"/>
      <w:r w:rsidR="00CE27EA" w:rsidRPr="00EB6242">
        <w:rPr>
          <w:rFonts w:ascii="Arial" w:eastAsiaTheme="minorEastAsia" w:hAnsi="Arial" w:cs="Arial"/>
          <w:b/>
          <w:bCs/>
        </w:rPr>
        <w:t xml:space="preserve"> we determine </w:t>
      </w:r>
      <w:proofErr w:type="spellStart"/>
      <w:r w:rsidR="00CE27EA" w:rsidRPr="00EB6242">
        <w:rPr>
          <w:rFonts w:ascii="Arial" w:eastAsiaTheme="minorEastAsia" w:hAnsi="Arial" w:cs="Arial"/>
          <w:b/>
          <w:bCs/>
          <w:i/>
          <w:iCs/>
        </w:rPr>
        <w:t>z</w:t>
      </w:r>
      <w:r w:rsidR="00CE27EA" w:rsidRPr="00EB6242">
        <w:rPr>
          <w:rFonts w:ascii="Arial" w:eastAsiaTheme="minorEastAsia" w:hAnsi="Arial" w:cs="Arial"/>
          <w:b/>
          <w:bCs/>
          <w:i/>
          <w:iCs/>
          <w:vertAlign w:val="subscript"/>
        </w:rPr>
        <w:t>C</w:t>
      </w:r>
      <w:proofErr w:type="spellEnd"/>
      <w:r w:rsidR="00CE27EA" w:rsidRPr="00EB6242">
        <w:rPr>
          <w:rFonts w:ascii="Arial" w:eastAsiaTheme="minorEastAsia" w:hAnsi="Arial" w:cs="Arial"/>
          <w:b/>
          <w:bCs/>
        </w:rPr>
        <w:t xml:space="preserve"> to match the confidence level.</w:t>
      </w:r>
      <w:r w:rsidR="00CE27EA" w:rsidRPr="00EB6242">
        <w:rPr>
          <w:rFonts w:ascii="Arial" w:eastAsiaTheme="minorEastAsia" w:hAnsi="Arial" w:cs="Arial"/>
        </w:rPr>
        <w:t xml:space="preserve">  We know </w:t>
      </w:r>
      <w:proofErr w:type="spellStart"/>
      <w:r w:rsidR="00CE27EA" w:rsidRPr="00EB6242">
        <w:rPr>
          <w:rFonts w:ascii="Arial" w:eastAsiaTheme="minorEastAsia" w:hAnsi="Arial" w:cs="Arial"/>
          <w:i/>
          <w:iCs/>
        </w:rPr>
        <w:t>z</w:t>
      </w:r>
      <w:r w:rsidR="00CE27EA" w:rsidRPr="00EB6242">
        <w:rPr>
          <w:rFonts w:ascii="Arial" w:eastAsiaTheme="minorEastAsia" w:hAnsi="Arial" w:cs="Arial"/>
          <w:i/>
          <w:iCs/>
          <w:vertAlign w:val="subscript"/>
        </w:rPr>
        <w:t>C</w:t>
      </w:r>
      <w:proofErr w:type="spellEnd"/>
      <w:r w:rsidR="00CE27EA" w:rsidRPr="00EB6242">
        <w:rPr>
          <w:rFonts w:ascii="Arial" w:eastAsiaTheme="minorEastAsia" w:hAnsi="Arial" w:cs="Arial"/>
        </w:rPr>
        <w:t xml:space="preserve"> should be approximately 2 when the confidence level is 95%.  Investigation 1.10 shows you how to find these z values using the standard normal distribution (mean = 0, SD = 1), but these are the most common values:</w:t>
      </w:r>
    </w:p>
    <w:p w14:paraId="216C4DA1" w14:textId="0D8F6222" w:rsidR="00CE27EA" w:rsidRPr="00EB6242" w:rsidRDefault="00CE27EA" w:rsidP="00AF2224">
      <w:pPr>
        <w:spacing w:after="0" w:line="240" w:lineRule="auto"/>
        <w:rPr>
          <w:rFonts w:ascii="Arial" w:eastAsiaTheme="minorEastAsia" w:hAnsi="Arial" w:cs="Arial"/>
        </w:rPr>
      </w:pPr>
      <w:r w:rsidRPr="00EB6242">
        <w:rPr>
          <w:rFonts w:ascii="Arial" w:hAnsi="Arial" w:cs="Arial"/>
          <w:noProof/>
        </w:rPr>
        <w:drawing>
          <wp:inline distT="0" distB="0" distL="0" distR="0" wp14:anchorId="2E73557C" wp14:editId="72C513A4">
            <wp:extent cx="5943600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46707" w14:textId="40F57B5C" w:rsidR="00CE27EA" w:rsidRDefault="00B5651D" w:rsidP="00AF2224">
      <w:pPr>
        <w:spacing w:after="0" w:line="240" w:lineRule="auto"/>
        <w:rPr>
          <w:rFonts w:ascii="Arial" w:eastAsiaTheme="minorEastAsia" w:hAnsi="Arial" w:cs="Arial"/>
        </w:rPr>
      </w:pPr>
      <w:r w:rsidRPr="00EB6242">
        <w:rPr>
          <w:rFonts w:ascii="Arial" w:eastAsiaTheme="minorEastAsia" w:hAnsi="Arial" w:cs="Arial"/>
        </w:rPr>
        <w:t>d</w:t>
      </w:r>
      <w:r w:rsidR="00386A22" w:rsidRPr="00EB6242">
        <w:rPr>
          <w:rFonts w:ascii="Arial" w:eastAsiaTheme="minorEastAsia" w:hAnsi="Arial" w:cs="Arial"/>
        </w:rPr>
        <w:t xml:space="preserve">) </w:t>
      </w:r>
      <w:r w:rsidR="00EB6242">
        <w:rPr>
          <w:rFonts w:ascii="Arial" w:eastAsiaTheme="minorEastAsia" w:hAnsi="Arial" w:cs="Arial"/>
        </w:rPr>
        <w:t>Calculate</w:t>
      </w:r>
      <w:r w:rsidR="00386A22" w:rsidRPr="00EB6242">
        <w:rPr>
          <w:rFonts w:ascii="Arial" w:eastAsiaTheme="minorEastAsia" w:hAnsi="Arial" w:cs="Arial"/>
        </w:rPr>
        <w:t xml:space="preserve"> the 95% </w:t>
      </w:r>
      <w:r w:rsidRPr="00EB6242">
        <w:rPr>
          <w:rFonts w:ascii="Arial" w:eastAsiaTheme="minorEastAsia" w:hAnsi="Arial" w:cs="Arial"/>
        </w:rPr>
        <w:t xml:space="preserve">one proportion z </w:t>
      </w:r>
      <w:r w:rsidR="00386A22" w:rsidRPr="00EB6242">
        <w:rPr>
          <w:rFonts w:ascii="Arial" w:eastAsiaTheme="minorEastAsia" w:hAnsi="Arial" w:cs="Arial"/>
        </w:rPr>
        <w:t xml:space="preserve">confidence interval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  <m:r>
          <w:rPr>
            <w:rFonts w:ascii="Cambria Math" w:hAnsi="Cambria Math" w:cs="Arial"/>
          </w:rPr>
          <m:t>±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z</m:t>
            </m:r>
          </m:e>
          <m:sub>
            <m:r>
              <w:rPr>
                <w:rFonts w:ascii="Cambria Math" w:hAnsi="Cambria Math" w:cs="Arial"/>
              </w:rPr>
              <m:t>C</m:t>
            </m:r>
          </m:sub>
        </m:sSub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1-</m:t>
                    </m:r>
                    <m:acc>
                      <m:acc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</w:rPr>
                          <m:t>p</m:t>
                        </m:r>
                      </m:e>
                    </m:acc>
                  </m:e>
                </m:d>
              </m:num>
              <m:den>
                <m:r>
                  <w:rPr>
                    <w:rFonts w:ascii="Cambria Math" w:hAnsi="Cambria Math" w:cs="Arial"/>
                  </w:rPr>
                  <m:t>n</m:t>
                </m:r>
              </m:den>
            </m:f>
          </m:e>
        </m:rad>
      </m:oMath>
      <w:r w:rsidR="00386A22" w:rsidRPr="00EB6242">
        <w:rPr>
          <w:rFonts w:ascii="Arial" w:eastAsiaTheme="minorEastAsia" w:hAnsi="Arial" w:cs="Arial"/>
        </w:rPr>
        <w:t>.</w:t>
      </w:r>
    </w:p>
    <w:p w14:paraId="37C2069D" w14:textId="77777777" w:rsidR="00AF2224" w:rsidRPr="00AF2224" w:rsidRDefault="00AF2224" w:rsidP="00AF2224">
      <w:pPr>
        <w:spacing w:after="0" w:line="240" w:lineRule="auto"/>
        <w:rPr>
          <w:rFonts w:ascii="Arial" w:eastAsiaTheme="minorEastAsia" w:hAnsi="Arial" w:cs="Arial"/>
          <w:iCs/>
        </w:rPr>
      </w:pPr>
      <w:r>
        <w:rPr>
          <w:rFonts w:ascii="Arial" w:hAnsi="Arial" w:cs="Arial"/>
          <w:i/>
          <w:color w:val="C00000"/>
        </w:rPr>
        <w:t xml:space="preserve">&gt;&gt; </w:t>
      </w:r>
    </w:p>
    <w:p w14:paraId="1D167E48" w14:textId="77777777" w:rsidR="00EB6242" w:rsidRPr="00EB6242" w:rsidRDefault="00EB6242" w:rsidP="00AF2224">
      <w:pPr>
        <w:spacing w:after="0" w:line="240" w:lineRule="auto"/>
        <w:rPr>
          <w:rFonts w:ascii="Arial" w:eastAsiaTheme="minorEastAsia" w:hAnsi="Arial" w:cs="Arial"/>
        </w:rPr>
      </w:pPr>
    </w:p>
    <w:p w14:paraId="6B3E4FFD" w14:textId="7B5350AE" w:rsidR="00386A22" w:rsidRPr="00EB6242" w:rsidRDefault="00B5651D" w:rsidP="00AF2224">
      <w:pPr>
        <w:spacing w:after="0" w:line="240" w:lineRule="auto"/>
        <w:rPr>
          <w:rFonts w:ascii="Arial" w:eastAsiaTheme="minorEastAsia" w:hAnsi="Arial" w:cs="Arial"/>
        </w:rPr>
      </w:pPr>
      <w:r w:rsidRPr="00EB6242">
        <w:rPr>
          <w:rFonts w:ascii="Arial" w:eastAsiaTheme="minorEastAsia" w:hAnsi="Arial" w:cs="Arial"/>
        </w:rPr>
        <w:t>e) Use technology (e.g.,</w:t>
      </w:r>
      <w:r w:rsidR="00917B08">
        <w:rPr>
          <w:rFonts w:ascii="Arial" w:eastAsiaTheme="minorEastAsia" w:hAnsi="Arial" w:cs="Arial"/>
        </w:rPr>
        <w:t xml:space="preserve"> </w:t>
      </w:r>
      <w:r w:rsidRPr="00EB6242">
        <w:rPr>
          <w:rFonts w:ascii="Arial" w:eastAsiaTheme="minorEastAsia" w:hAnsi="Arial" w:cs="Arial"/>
        </w:rPr>
        <w:t xml:space="preserve">Theory-based inference applet, </w:t>
      </w:r>
      <w:proofErr w:type="spellStart"/>
      <w:r w:rsidRPr="00EB6242">
        <w:rPr>
          <w:rFonts w:ascii="Arial" w:eastAsiaTheme="minorEastAsia" w:hAnsi="Arial" w:cs="Arial"/>
        </w:rPr>
        <w:t>iscamonepropztest</w:t>
      </w:r>
      <w:proofErr w:type="spellEnd"/>
      <w:r w:rsidRPr="00EB6242">
        <w:rPr>
          <w:rFonts w:ascii="Arial" w:eastAsiaTheme="minorEastAsia" w:hAnsi="Arial" w:cs="Arial"/>
        </w:rPr>
        <w:t xml:space="preserve"> in R, or JMP</w:t>
      </w:r>
      <w:r w:rsidR="00917B08">
        <w:rPr>
          <w:rFonts w:ascii="Arial" w:eastAsiaTheme="minorEastAsia" w:hAnsi="Arial" w:cs="Arial"/>
        </w:rPr>
        <w:t xml:space="preserve">, </w:t>
      </w:r>
      <w:r w:rsidR="00917B08">
        <w:rPr>
          <w:rFonts w:ascii="Arial" w:eastAsiaTheme="minorEastAsia" w:hAnsi="Arial" w:cs="Arial"/>
          <w:color w:val="FF0000"/>
        </w:rPr>
        <w:t>see p. 78</w:t>
      </w:r>
      <w:r w:rsidR="00EB6242">
        <w:rPr>
          <w:rFonts w:ascii="Arial" w:eastAsiaTheme="minorEastAsia" w:hAnsi="Arial" w:cs="Arial"/>
        </w:rPr>
        <w:t>)</w:t>
      </w:r>
      <w:r w:rsidRPr="00EB6242">
        <w:rPr>
          <w:rFonts w:ascii="Arial" w:eastAsiaTheme="minorEastAsia" w:hAnsi="Arial" w:cs="Arial"/>
        </w:rPr>
        <w:t xml:space="preserve"> to verify your calculation in (d). </w:t>
      </w:r>
      <w:r w:rsidRPr="00AF2224">
        <w:rPr>
          <w:rFonts w:ascii="Arial" w:eastAsiaTheme="minorEastAsia" w:hAnsi="Arial" w:cs="Arial"/>
          <w:color w:val="C00000"/>
        </w:rPr>
        <w:t>Include a screen capture below</w:t>
      </w:r>
      <w:r w:rsidRPr="00EB6242">
        <w:rPr>
          <w:rFonts w:ascii="Arial" w:eastAsiaTheme="minorEastAsia" w:hAnsi="Arial" w:cs="Arial"/>
        </w:rPr>
        <w:t>.</w:t>
      </w:r>
    </w:p>
    <w:p w14:paraId="75B77F54" w14:textId="1B9CC064" w:rsidR="00AF2224" w:rsidRPr="00AF2224" w:rsidRDefault="00AF2224" w:rsidP="00AF2224">
      <w:pPr>
        <w:spacing w:after="0" w:line="240" w:lineRule="auto"/>
        <w:rPr>
          <w:rFonts w:ascii="Arial" w:eastAsiaTheme="minorEastAsia" w:hAnsi="Arial" w:cs="Arial"/>
          <w:iCs/>
        </w:rPr>
      </w:pPr>
      <w:r>
        <w:rPr>
          <w:rFonts w:ascii="Arial" w:hAnsi="Arial" w:cs="Arial"/>
          <w:i/>
          <w:color w:val="C00000"/>
        </w:rPr>
        <w:t xml:space="preserve">&gt;&gt; </w:t>
      </w:r>
    </w:p>
    <w:p w14:paraId="2FCFA91A" w14:textId="77777777" w:rsidR="00B5651D" w:rsidRPr="00EB6242" w:rsidRDefault="00B5651D" w:rsidP="00AF2224">
      <w:pPr>
        <w:spacing w:after="0" w:line="240" w:lineRule="auto"/>
        <w:rPr>
          <w:rFonts w:ascii="Arial" w:eastAsiaTheme="minorEastAsia" w:hAnsi="Arial" w:cs="Arial"/>
        </w:rPr>
      </w:pPr>
    </w:p>
    <w:p w14:paraId="2707B409" w14:textId="77777777" w:rsidR="00AF2224" w:rsidRDefault="00B5651D" w:rsidP="00AF2224">
      <w:pPr>
        <w:spacing w:after="0" w:line="240" w:lineRule="auto"/>
        <w:rPr>
          <w:rFonts w:ascii="Arial" w:hAnsi="Arial" w:cs="Arial"/>
          <w:i/>
          <w:color w:val="C00000"/>
        </w:rPr>
      </w:pPr>
      <w:r w:rsidRPr="00EB6242">
        <w:rPr>
          <w:rFonts w:ascii="Arial" w:eastAsiaTheme="minorEastAsia" w:hAnsi="Arial" w:cs="Arial"/>
        </w:rPr>
        <w:t>f</w:t>
      </w:r>
      <w:r w:rsidR="00386A22" w:rsidRPr="00EB6242">
        <w:rPr>
          <w:rFonts w:ascii="Arial" w:eastAsiaTheme="minorEastAsia" w:hAnsi="Arial" w:cs="Arial"/>
        </w:rPr>
        <w:t xml:space="preserve">) </w:t>
      </w:r>
      <w:r w:rsidRPr="00EB6242">
        <w:rPr>
          <w:rFonts w:ascii="Arial" w:eastAsiaTheme="minorEastAsia" w:hAnsi="Arial" w:cs="Arial"/>
        </w:rPr>
        <w:t>Use technology to find</w:t>
      </w:r>
      <w:r w:rsidR="00386A22" w:rsidRPr="00EB6242">
        <w:rPr>
          <w:rFonts w:ascii="Arial" w:eastAsiaTheme="minorEastAsia" w:hAnsi="Arial" w:cs="Arial"/>
        </w:rPr>
        <w:t xml:space="preserve"> the 90% </w:t>
      </w:r>
      <w:r w:rsidRPr="00EB6242">
        <w:rPr>
          <w:rFonts w:ascii="Arial" w:eastAsiaTheme="minorEastAsia" w:hAnsi="Arial" w:cs="Arial"/>
        </w:rPr>
        <w:t xml:space="preserve">one proportion z </w:t>
      </w:r>
      <w:r w:rsidR="00386A22" w:rsidRPr="00EB6242">
        <w:rPr>
          <w:rFonts w:ascii="Arial" w:eastAsiaTheme="minorEastAsia" w:hAnsi="Arial" w:cs="Arial"/>
        </w:rPr>
        <w:t>confidence interval.  How do the midpoints and widths compare</w:t>
      </w:r>
      <w:r w:rsidRPr="00EB6242">
        <w:rPr>
          <w:rFonts w:ascii="Arial" w:eastAsiaTheme="minorEastAsia" w:hAnsi="Arial" w:cs="Arial"/>
        </w:rPr>
        <w:t xml:space="preserve"> to (e)</w:t>
      </w:r>
      <w:r w:rsidR="00386A22" w:rsidRPr="00EB6242">
        <w:rPr>
          <w:rFonts w:ascii="Arial" w:eastAsiaTheme="minorEastAsia" w:hAnsi="Arial" w:cs="Arial"/>
        </w:rPr>
        <w:t>? As you expected?</w:t>
      </w:r>
      <w:r w:rsidR="00AF2224" w:rsidRPr="00AF2224">
        <w:rPr>
          <w:rFonts w:ascii="Arial" w:hAnsi="Arial" w:cs="Arial"/>
          <w:i/>
          <w:color w:val="C00000"/>
        </w:rPr>
        <w:t xml:space="preserve"> </w:t>
      </w:r>
    </w:p>
    <w:p w14:paraId="2E7A4B14" w14:textId="017956E8" w:rsidR="00386A22" w:rsidRPr="00EB6242" w:rsidRDefault="00AF2224" w:rsidP="00AF2224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hAnsi="Arial" w:cs="Arial"/>
          <w:i/>
          <w:color w:val="C00000"/>
        </w:rPr>
        <w:t>&gt;&gt;</w:t>
      </w:r>
    </w:p>
    <w:p w14:paraId="2D29C0F6" w14:textId="35DC6932" w:rsidR="00CE27EA" w:rsidRPr="00EB6242" w:rsidRDefault="00CE27EA" w:rsidP="00AF2224">
      <w:pPr>
        <w:spacing w:after="0" w:line="240" w:lineRule="auto"/>
        <w:rPr>
          <w:rFonts w:ascii="Arial" w:eastAsiaTheme="minorEastAsia" w:hAnsi="Arial" w:cs="Arial"/>
        </w:rPr>
      </w:pPr>
    </w:p>
    <w:p w14:paraId="63BC761C" w14:textId="4C970E41" w:rsidR="00CE27EA" w:rsidRPr="00EB6242" w:rsidRDefault="00CE27EA" w:rsidP="00AF2224">
      <w:pPr>
        <w:spacing w:after="0" w:line="240" w:lineRule="auto"/>
        <w:rPr>
          <w:rFonts w:ascii="Arial" w:hAnsi="Arial" w:cs="Arial"/>
        </w:rPr>
      </w:pPr>
    </w:p>
    <w:p w14:paraId="5A0ABC36" w14:textId="509AD39E" w:rsidR="00B5651D" w:rsidRPr="00EB6242" w:rsidRDefault="00B5651D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You should see that the exact binomial confidence interval </w:t>
      </w:r>
      <w:r w:rsidR="00917B08">
        <w:rPr>
          <w:rFonts w:ascii="Arial" w:hAnsi="Arial" w:cs="Arial"/>
          <w:color w:val="FF0000"/>
        </w:rPr>
        <w:t xml:space="preserve">(see output above) </w:t>
      </w:r>
      <w:r w:rsidRPr="00EB6242">
        <w:rPr>
          <w:rFonts w:ascii="Arial" w:hAnsi="Arial" w:cs="Arial"/>
        </w:rPr>
        <w:t xml:space="preserve">and the one proportion z-interval </w:t>
      </w:r>
      <w:r w:rsidR="00917B08">
        <w:rPr>
          <w:rFonts w:ascii="Arial" w:hAnsi="Arial" w:cs="Arial"/>
          <w:color w:val="FF0000"/>
        </w:rPr>
        <w:t xml:space="preserve">from (d) </w:t>
      </w:r>
      <w:r w:rsidRPr="00EB6242">
        <w:rPr>
          <w:rFonts w:ascii="Arial" w:hAnsi="Arial" w:cs="Arial"/>
        </w:rPr>
        <w:t>are a bit different.  Which is better?</w:t>
      </w:r>
    </w:p>
    <w:p w14:paraId="41CAC1E3" w14:textId="7FE62A6F" w:rsidR="00B5651D" w:rsidRPr="00EB6242" w:rsidRDefault="00B5651D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g) Which 95% confidence interval (exact binomial or one proportion z-interval) is wider for this study? (Show your work.)</w:t>
      </w:r>
    </w:p>
    <w:p w14:paraId="79624807" w14:textId="297D0436" w:rsidR="00B5651D" w:rsidRPr="00AF2224" w:rsidRDefault="00AF2224" w:rsidP="00AF2224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color w:val="C00000"/>
        </w:rPr>
        <w:t>&gt;&gt;</w:t>
      </w:r>
    </w:p>
    <w:p w14:paraId="3C175FE9" w14:textId="77777777" w:rsidR="00AF2224" w:rsidRPr="00EB6242" w:rsidRDefault="00AF2224" w:rsidP="00AF2224">
      <w:pPr>
        <w:spacing w:after="0" w:line="240" w:lineRule="auto"/>
        <w:rPr>
          <w:rFonts w:ascii="Arial" w:hAnsi="Arial" w:cs="Arial"/>
        </w:rPr>
      </w:pPr>
    </w:p>
    <w:p w14:paraId="753ABE6F" w14:textId="6C1B72C5" w:rsidR="00B5651D" w:rsidRPr="00EB6242" w:rsidRDefault="00B5651D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lastRenderedPageBreak/>
        <w:t xml:space="preserve">Width is one consideration, but first, we really need to consider whether these really are 95% confidence intervals!  What do I mean by that?  </w:t>
      </w:r>
      <w:r w:rsidRPr="00EB6242">
        <w:rPr>
          <w:rFonts w:ascii="Arial" w:hAnsi="Arial" w:cs="Arial"/>
          <w:b/>
          <w:bCs/>
        </w:rPr>
        <w:t xml:space="preserve">A 95% confidence interval </w:t>
      </w:r>
      <w:r w:rsidRPr="00EB6242">
        <w:rPr>
          <w:rFonts w:ascii="Arial" w:hAnsi="Arial" w:cs="Arial"/>
          <w:b/>
          <w:bCs/>
          <w:i/>
          <w:iCs/>
        </w:rPr>
        <w:t>method</w:t>
      </w:r>
      <w:r w:rsidRPr="00EB6242">
        <w:rPr>
          <w:rFonts w:ascii="Arial" w:hAnsi="Arial" w:cs="Arial"/>
          <w:b/>
          <w:bCs/>
        </w:rPr>
        <w:t xml:space="preserve"> should capture the actual value of the parameter of interest 95% of the time in the long run.</w:t>
      </w:r>
      <w:r w:rsidRPr="00EB6242">
        <w:rPr>
          <w:rFonts w:ascii="Arial" w:hAnsi="Arial" w:cs="Arial"/>
        </w:rPr>
        <w:t xml:space="preserve"> What do I mean by that? If I set the process probability </w:t>
      </w:r>
      <m:oMath>
        <m:r>
          <w:rPr>
            <w:rFonts w:ascii="Cambria Math" w:hAnsi="Cambria Math" w:cs="Arial"/>
          </w:rPr>
          <m:t>π</m:t>
        </m:r>
      </m:oMath>
      <w:r w:rsidRPr="00EB6242">
        <w:rPr>
          <w:rFonts w:ascii="Arial" w:hAnsi="Arial" w:cs="Arial"/>
        </w:rPr>
        <w:t xml:space="preserve"> and generate samples from this process, and construct a confidence interval from each sample, what percentage of the resulting intervals succeed in capturing that value of </w:t>
      </w:r>
      <m:oMath>
        <m:r>
          <w:rPr>
            <w:rFonts w:ascii="Cambria Math" w:hAnsi="Cambria Math" w:cs="Arial"/>
          </w:rPr>
          <m:t>π</m:t>
        </m:r>
      </m:oMath>
      <w:r w:rsidRPr="00EB6242">
        <w:rPr>
          <w:rFonts w:ascii="Arial" w:hAnsi="Arial" w:cs="Arial"/>
        </w:rPr>
        <w:t>?  We can study this using simulation.</w:t>
      </w:r>
    </w:p>
    <w:p w14:paraId="740ED82A" w14:textId="0864C5E9" w:rsidR="00B5651D" w:rsidRPr="00EB6242" w:rsidRDefault="00B5651D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  <w:b/>
          <w:bCs/>
        </w:rPr>
        <w:t>Part 2:</w:t>
      </w:r>
      <w:r w:rsidRPr="00EB6242">
        <w:rPr>
          <w:rFonts w:ascii="Arial" w:hAnsi="Arial" w:cs="Arial"/>
        </w:rPr>
        <w:t xml:space="preserve">  To explore the meaning of confidence and to compare and evaluate these different approaches</w:t>
      </w:r>
      <w:r w:rsidR="002E2DE9" w:rsidRPr="00EB6242">
        <w:rPr>
          <w:rFonts w:ascii="Arial" w:hAnsi="Arial" w:cs="Arial"/>
        </w:rPr>
        <w:t xml:space="preserve">, </w:t>
      </w:r>
      <w:proofErr w:type="gramStart"/>
      <w:r w:rsidR="002E2DE9" w:rsidRPr="00EB6242">
        <w:rPr>
          <w:rFonts w:ascii="Arial" w:hAnsi="Arial" w:cs="Arial"/>
        </w:rPr>
        <w:t>let’s</w:t>
      </w:r>
      <w:proofErr w:type="gramEnd"/>
      <w:r w:rsidR="002E2DE9" w:rsidRPr="00EB6242">
        <w:rPr>
          <w:rFonts w:ascii="Arial" w:hAnsi="Arial" w:cs="Arial"/>
        </w:rPr>
        <w:t xml:space="preserve"> pretend we know </w:t>
      </w:r>
      <m:oMath>
        <m:r>
          <w:rPr>
            <w:rFonts w:ascii="Cambria Math" w:hAnsi="Cambria Math" w:cs="Arial"/>
          </w:rPr>
          <m:t>π</m:t>
        </m:r>
      </m:oMath>
      <w:r w:rsidR="002E2DE9" w:rsidRPr="00EB6242">
        <w:rPr>
          <w:rFonts w:ascii="Arial" w:hAnsi="Arial" w:cs="Arial"/>
        </w:rPr>
        <w:t xml:space="preserve"> = 0.10 and we have a sample size of </w:t>
      </w:r>
      <w:r w:rsidR="002E2DE9" w:rsidRPr="00EB6242">
        <w:rPr>
          <w:rFonts w:ascii="Arial" w:hAnsi="Arial" w:cs="Arial"/>
          <w:i/>
          <w:iCs/>
        </w:rPr>
        <w:t>n</w:t>
      </w:r>
      <w:r w:rsidR="002E2DE9" w:rsidRPr="00EB6242">
        <w:rPr>
          <w:rFonts w:ascii="Arial" w:hAnsi="Arial" w:cs="Arial"/>
        </w:rPr>
        <w:t xml:space="preserve"> = 30.  Keep in mind that this is an exploration of the method, not an analysis of our sample data.</w:t>
      </w:r>
    </w:p>
    <w:p w14:paraId="28A75F2D" w14:textId="63BB6415" w:rsidR="00256B98" w:rsidRDefault="00256B98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Open the </w:t>
      </w:r>
      <w:r w:rsidRPr="00EB6242">
        <w:rPr>
          <w:rFonts w:ascii="Arial" w:hAnsi="Arial" w:cs="Arial"/>
          <w:b/>
          <w:bCs/>
        </w:rPr>
        <w:t xml:space="preserve">Simulating Confidence Intervals </w:t>
      </w:r>
      <w:hyperlink r:id="rId9" w:history="1">
        <w:r w:rsidRPr="00EB6242">
          <w:rPr>
            <w:rStyle w:val="Hyperlink"/>
            <w:rFonts w:ascii="Arial" w:hAnsi="Arial" w:cs="Arial"/>
          </w:rPr>
          <w:t>applet</w:t>
        </w:r>
      </w:hyperlink>
      <w:r w:rsidRPr="00EB6242">
        <w:rPr>
          <w:rFonts w:ascii="Arial" w:hAnsi="Arial" w:cs="Arial"/>
        </w:rPr>
        <w:t xml:space="preserve">. You will first look at the one proportion z-interval, which this applet calls “Wald” intervals.  Specify </w:t>
      </w:r>
      <m:oMath>
        <m:r>
          <w:rPr>
            <w:rFonts w:ascii="Cambria Math" w:hAnsi="Cambria Math" w:cs="Arial"/>
          </w:rPr>
          <m:t>π</m:t>
        </m:r>
      </m:oMath>
      <w:r w:rsidRPr="00EB6242">
        <w:rPr>
          <w:rFonts w:ascii="Arial" w:hAnsi="Arial" w:cs="Arial"/>
        </w:rPr>
        <w:t xml:space="preserve"> = 0.10 and </w:t>
      </w:r>
      <w:r w:rsidRPr="00EB6242">
        <w:rPr>
          <w:rFonts w:ascii="Arial" w:hAnsi="Arial" w:cs="Arial"/>
          <w:i/>
          <w:iCs/>
        </w:rPr>
        <w:t>n</w:t>
      </w:r>
      <w:r w:rsidRPr="00EB6242">
        <w:rPr>
          <w:rFonts w:ascii="Arial" w:hAnsi="Arial" w:cs="Arial"/>
        </w:rPr>
        <w:t xml:space="preserve"> = 30 and say you want </w:t>
      </w:r>
      <w:r w:rsidRPr="00EB6242">
        <w:rPr>
          <w:rFonts w:ascii="Arial" w:hAnsi="Arial" w:cs="Arial"/>
          <w:b/>
          <w:bCs/>
        </w:rPr>
        <w:t>100</w:t>
      </w:r>
      <w:r w:rsidRPr="00EB6242">
        <w:rPr>
          <w:rFonts w:ascii="Arial" w:hAnsi="Arial" w:cs="Arial"/>
        </w:rPr>
        <w:t xml:space="preserve"> intervals. Press </w:t>
      </w:r>
      <w:r w:rsidRPr="00EB6242">
        <w:rPr>
          <w:rFonts w:ascii="Arial" w:hAnsi="Arial" w:cs="Arial"/>
          <w:b/>
          <w:bCs/>
        </w:rPr>
        <w:t>Sample</w:t>
      </w:r>
      <w:r w:rsidRPr="00EB6242">
        <w:rPr>
          <w:rFonts w:ascii="Arial" w:hAnsi="Arial" w:cs="Arial"/>
        </w:rPr>
        <w:t>.  If you click on an interval, you will see the sample results for that sample (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hAnsi="Arial" w:cs="Arial"/>
        </w:rPr>
        <w:t xml:space="preserve">) and you will see where that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hAnsi="Arial" w:cs="Arial"/>
        </w:rPr>
        <w:t xml:space="preserve"> falls in the distribution of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hAnsi="Arial" w:cs="Arial"/>
        </w:rPr>
        <w:t xml:space="preserve"> values.  If the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hAnsi="Arial" w:cs="Arial"/>
        </w:rPr>
        <w:t xml:space="preserve"> value happened to be far (more than 1.96SD) from </w:t>
      </w:r>
      <m:oMath>
        <m:r>
          <w:rPr>
            <w:rFonts w:ascii="Cambria Math" w:hAnsi="Cambria Math" w:cs="Arial"/>
          </w:rPr>
          <m:t>π</m:t>
        </m:r>
      </m:oMath>
      <w:r w:rsidRPr="00EB6242">
        <w:rPr>
          <w:rFonts w:ascii="Arial" w:hAnsi="Arial" w:cs="Arial"/>
        </w:rPr>
        <w:t xml:space="preserve">, then the interval will be red, as it fails to capture 0.10 inside the interval.  If the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hAnsi="Arial" w:cs="Arial"/>
        </w:rPr>
        <w:t xml:space="preserve"> value is within 1.96SD of </w:t>
      </w:r>
      <m:oMath>
        <m:r>
          <w:rPr>
            <w:rFonts w:ascii="Cambria Math" w:hAnsi="Cambria Math" w:cs="Arial"/>
          </w:rPr>
          <m:t>π</m:t>
        </m:r>
      </m:oMath>
      <w:r w:rsidRPr="00EB6242">
        <w:rPr>
          <w:rFonts w:ascii="Arial" w:hAnsi="Arial" w:cs="Arial"/>
        </w:rPr>
        <w:t xml:space="preserve">, then the interval is green, as it </w:t>
      </w:r>
      <w:proofErr w:type="gramStart"/>
      <w:r w:rsidRPr="00EB6242">
        <w:rPr>
          <w:rFonts w:ascii="Arial" w:hAnsi="Arial" w:cs="Arial"/>
        </w:rPr>
        <w:t>succeed</w:t>
      </w:r>
      <w:proofErr w:type="gramEnd"/>
      <w:r w:rsidRPr="00EB6242">
        <w:rPr>
          <w:rFonts w:ascii="Arial" w:hAnsi="Arial" w:cs="Arial"/>
        </w:rPr>
        <w:t xml:space="preserve"> in capturing 0.10 inside the interval.</w:t>
      </w:r>
    </w:p>
    <w:p w14:paraId="26FB600F" w14:textId="77777777" w:rsidR="00AF2224" w:rsidRPr="00EB6242" w:rsidRDefault="00AF2224" w:rsidP="00AF2224">
      <w:pPr>
        <w:spacing w:after="0" w:line="240" w:lineRule="auto"/>
        <w:rPr>
          <w:rFonts w:ascii="Arial" w:hAnsi="Arial" w:cs="Arial"/>
        </w:rPr>
      </w:pPr>
    </w:p>
    <w:p w14:paraId="1D0939EA" w14:textId="5DE45059" w:rsidR="002E2DE9" w:rsidRPr="00EB6242" w:rsidRDefault="00256B98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Keep pressing Sample until you have a Running Total of 1000 intervals. </w:t>
      </w:r>
      <w:r w:rsidR="00EB6242">
        <w:rPr>
          <w:rFonts w:ascii="Arial" w:hAnsi="Arial" w:cs="Arial"/>
        </w:rPr>
        <w:t>Screen capture</w:t>
      </w:r>
      <w:r w:rsidRPr="00EB6242">
        <w:rPr>
          <w:rFonts w:ascii="Arial" w:hAnsi="Arial" w:cs="Arial"/>
        </w:rPr>
        <w:t xml:space="preserve"> and paste the </w:t>
      </w:r>
      <w:r w:rsidR="00EB6242">
        <w:rPr>
          <w:rFonts w:ascii="Arial" w:hAnsi="Arial" w:cs="Arial"/>
        </w:rPr>
        <w:t>R</w:t>
      </w:r>
      <w:r w:rsidRPr="00EB6242">
        <w:rPr>
          <w:rFonts w:ascii="Arial" w:hAnsi="Arial" w:cs="Arial"/>
        </w:rPr>
        <w:t xml:space="preserve">unning </w:t>
      </w:r>
      <w:r w:rsidR="00EB6242">
        <w:rPr>
          <w:rFonts w:ascii="Arial" w:hAnsi="Arial" w:cs="Arial"/>
        </w:rPr>
        <w:t>T</w:t>
      </w:r>
      <w:r w:rsidRPr="00EB6242">
        <w:rPr>
          <w:rFonts w:ascii="Arial" w:hAnsi="Arial" w:cs="Arial"/>
        </w:rPr>
        <w:t xml:space="preserve">otal </w:t>
      </w:r>
      <w:r w:rsidR="00EB6242">
        <w:rPr>
          <w:rFonts w:ascii="Arial" w:hAnsi="Arial" w:cs="Arial"/>
        </w:rPr>
        <w:t>output</w:t>
      </w:r>
      <w:r w:rsidRPr="00EB6242">
        <w:rPr>
          <w:rFonts w:ascii="Arial" w:hAnsi="Arial" w:cs="Arial"/>
        </w:rPr>
        <w:t xml:space="preserve"> here.</w:t>
      </w:r>
    </w:p>
    <w:p w14:paraId="7A862BB9" w14:textId="77777777" w:rsidR="00AF2224" w:rsidRDefault="00AF2224" w:rsidP="00AF2224">
      <w:pPr>
        <w:spacing w:after="0" w:line="240" w:lineRule="auto"/>
        <w:rPr>
          <w:rFonts w:ascii="Arial" w:hAnsi="Arial" w:cs="Arial"/>
        </w:rPr>
      </w:pPr>
    </w:p>
    <w:p w14:paraId="3125EFA2" w14:textId="14A0DE8B" w:rsidR="00256B98" w:rsidRPr="00EB6242" w:rsidRDefault="00256B98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h) Does this method appear to succeed in capturing the value of the parameter 95% of the time?</w:t>
      </w:r>
    </w:p>
    <w:p w14:paraId="427BB7C3" w14:textId="56A611A8" w:rsidR="00106FEF" w:rsidRPr="00AF2224" w:rsidRDefault="00AF2224" w:rsidP="00AF2224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color w:val="C00000"/>
        </w:rPr>
        <w:t>&gt;&gt;</w:t>
      </w:r>
    </w:p>
    <w:p w14:paraId="3C004362" w14:textId="7125C8E9" w:rsidR="00AF2224" w:rsidRPr="00AF2224" w:rsidRDefault="00AF2224" w:rsidP="00AF2224">
      <w:pPr>
        <w:spacing w:after="0" w:line="240" w:lineRule="auto"/>
        <w:rPr>
          <w:rFonts w:ascii="Arial" w:hAnsi="Arial" w:cs="Arial"/>
          <w:iCs/>
        </w:rPr>
      </w:pPr>
    </w:p>
    <w:p w14:paraId="51998955" w14:textId="77777777" w:rsidR="00AF2224" w:rsidRPr="00EB6242" w:rsidRDefault="00AF2224" w:rsidP="00AF2224">
      <w:pPr>
        <w:spacing w:after="0" w:line="240" w:lineRule="auto"/>
        <w:rPr>
          <w:rFonts w:ascii="Arial" w:hAnsi="Arial" w:cs="Arial"/>
        </w:rPr>
      </w:pPr>
    </w:p>
    <w:p w14:paraId="4B6191FC" w14:textId="729BC18E" w:rsidR="00106FEF" w:rsidRPr="00EB6242" w:rsidRDefault="00106FEF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  <w:b/>
          <w:bCs/>
        </w:rPr>
        <w:t>Key Idea:</w:t>
      </w:r>
      <w:r w:rsidRPr="00EB6242">
        <w:rPr>
          <w:rFonts w:ascii="Arial" w:hAnsi="Arial" w:cs="Arial"/>
        </w:rPr>
        <w:t xml:space="preserve"> Keep in mind that the one proportion z-interval (Wald) is only expected to work when the CLT conditions of large sample size </w:t>
      </w:r>
      <w:proofErr w:type="gramStart"/>
      <w:r w:rsidR="00AF2224">
        <w:rPr>
          <w:rFonts w:ascii="Arial" w:hAnsi="Arial" w:cs="Arial"/>
        </w:rPr>
        <w:t>are</w:t>
      </w:r>
      <w:proofErr w:type="gramEnd"/>
      <w:r w:rsidRPr="00EB6242">
        <w:rPr>
          <w:rFonts w:ascii="Arial" w:hAnsi="Arial" w:cs="Arial"/>
        </w:rPr>
        <w:t xml:space="preserve"> met.</w:t>
      </w:r>
    </w:p>
    <w:p w14:paraId="5AEBD5C2" w14:textId="77777777" w:rsidR="00AF2224" w:rsidRDefault="00AF2224" w:rsidP="00AF2224">
      <w:pPr>
        <w:spacing w:after="0" w:line="240" w:lineRule="auto"/>
        <w:rPr>
          <w:rFonts w:ascii="Arial" w:hAnsi="Arial" w:cs="Arial"/>
        </w:rPr>
      </w:pPr>
    </w:p>
    <w:p w14:paraId="7460F02D" w14:textId="29847E3E" w:rsidR="00106FEF" w:rsidRPr="00EB6242" w:rsidRDefault="00106FEF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i) What are the expected number of successes and the expected number of failures for the random process we have created?</w:t>
      </w:r>
      <w:r w:rsidR="00AF2224">
        <w:rPr>
          <w:rFonts w:ascii="Arial" w:hAnsi="Arial" w:cs="Arial"/>
        </w:rPr>
        <w:t xml:space="preserve"> (Show your work.)</w:t>
      </w:r>
    </w:p>
    <w:p w14:paraId="678E4FA7" w14:textId="77777777" w:rsidR="00AF2224" w:rsidRPr="00AF2224" w:rsidRDefault="00AF2224" w:rsidP="00AF2224">
      <w:pPr>
        <w:spacing w:after="0" w:line="240" w:lineRule="auto"/>
        <w:rPr>
          <w:rFonts w:ascii="Arial" w:eastAsiaTheme="minorEastAsia" w:hAnsi="Arial" w:cs="Arial"/>
          <w:iCs/>
        </w:rPr>
      </w:pPr>
      <w:r>
        <w:rPr>
          <w:rFonts w:ascii="Arial" w:hAnsi="Arial" w:cs="Arial"/>
          <w:i/>
          <w:color w:val="C00000"/>
        </w:rPr>
        <w:t xml:space="preserve">&gt;&gt; </w:t>
      </w:r>
    </w:p>
    <w:p w14:paraId="1BD578F7" w14:textId="77777777" w:rsidR="00AF2224" w:rsidRPr="00EB6242" w:rsidRDefault="00AF2224" w:rsidP="00AF2224">
      <w:pPr>
        <w:spacing w:after="0" w:line="240" w:lineRule="auto"/>
        <w:rPr>
          <w:rFonts w:ascii="Arial" w:hAnsi="Arial" w:cs="Arial"/>
        </w:rPr>
      </w:pPr>
    </w:p>
    <w:p w14:paraId="5EC600EC" w14:textId="6D1E5685" w:rsidR="00106FEF" w:rsidRPr="00EB6242" w:rsidRDefault="00106FEF" w:rsidP="00AF2224">
      <w:pPr>
        <w:spacing w:after="0" w:line="240" w:lineRule="auto"/>
        <w:rPr>
          <w:rFonts w:ascii="Arial" w:hAnsi="Arial" w:cs="Arial"/>
        </w:rPr>
      </w:pPr>
    </w:p>
    <w:p w14:paraId="3FEA15AA" w14:textId="3AFA0442" w:rsidR="00106FEF" w:rsidRPr="00EB6242" w:rsidRDefault="00106FEF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In this case, it would be inappropriate to use the one proportion z-interval method as we would not be achieving the claimed 95% confidence level.  </w:t>
      </w:r>
      <w:r w:rsidR="00117222" w:rsidRPr="00EB6242">
        <w:rPr>
          <w:rFonts w:ascii="Arial" w:hAnsi="Arial" w:cs="Arial"/>
        </w:rPr>
        <w:t xml:space="preserve">Using a similar approach, you would see </w:t>
      </w:r>
      <w:r w:rsidRPr="00EB6242">
        <w:rPr>
          <w:rFonts w:ascii="Arial" w:hAnsi="Arial" w:cs="Arial"/>
        </w:rPr>
        <w:t xml:space="preserve">that the binomial interval </w:t>
      </w:r>
      <w:r w:rsidRPr="00EB6242">
        <w:rPr>
          <w:rFonts w:ascii="Arial" w:hAnsi="Arial" w:cs="Arial"/>
          <w:i/>
          <w:iCs/>
        </w:rPr>
        <w:t>is</w:t>
      </w:r>
      <w:r w:rsidRPr="00EB6242">
        <w:rPr>
          <w:rFonts w:ascii="Arial" w:hAnsi="Arial" w:cs="Arial"/>
        </w:rPr>
        <w:t xml:space="preserve"> a 95% confidence interval method.  But a downside to </w:t>
      </w:r>
      <w:r w:rsidR="00117222" w:rsidRPr="00EB6242">
        <w:rPr>
          <w:rFonts w:ascii="Arial" w:hAnsi="Arial" w:cs="Arial"/>
        </w:rPr>
        <w:t>the binomial</w:t>
      </w:r>
      <w:r w:rsidRPr="00EB6242">
        <w:rPr>
          <w:rFonts w:ascii="Arial" w:hAnsi="Arial" w:cs="Arial"/>
        </w:rPr>
        <w:t xml:space="preserve"> method is the intervals tend to be wider.  </w:t>
      </w:r>
      <w:proofErr w:type="gramStart"/>
      <w:r w:rsidRPr="00EB6242">
        <w:rPr>
          <w:rFonts w:ascii="Arial" w:hAnsi="Arial" w:cs="Arial"/>
        </w:rPr>
        <w:t>So</w:t>
      </w:r>
      <w:proofErr w:type="gramEnd"/>
      <w:r w:rsidRPr="00EB6242">
        <w:rPr>
          <w:rFonts w:ascii="Arial" w:hAnsi="Arial" w:cs="Arial"/>
        </w:rPr>
        <w:t xml:space="preserve"> then we should ask: is there a confidence interval procedure that achieves 95% confidence interval but tends to be shorter than the binomial intervals?  Yes!  Thanks to some work done in the 1990s</w:t>
      </w:r>
      <w:r w:rsidR="00B10226" w:rsidRPr="00EB6242">
        <w:rPr>
          <w:rFonts w:ascii="Arial" w:hAnsi="Arial" w:cs="Arial"/>
        </w:rPr>
        <w:t>, the following procedure was proposed:</w:t>
      </w:r>
    </w:p>
    <w:p w14:paraId="2F882D6B" w14:textId="0FFA5A7D" w:rsidR="00B10226" w:rsidRPr="00EB6242" w:rsidRDefault="00B10226" w:rsidP="00AF22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Add two successes to your sample</w:t>
      </w:r>
    </w:p>
    <w:p w14:paraId="126E168D" w14:textId="3651CACE" w:rsidR="00B10226" w:rsidRPr="00EB6242" w:rsidRDefault="00B10226" w:rsidP="00AF22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Add two failures to your sample</w:t>
      </w:r>
    </w:p>
    <w:p w14:paraId="7ADE04CB" w14:textId="17EFF2B5" w:rsidR="00B10226" w:rsidRPr="00EB6242" w:rsidRDefault="00B10226" w:rsidP="00AF222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Calculate a one-proportion z-interval for this “sample result.”</w:t>
      </w:r>
    </w:p>
    <w:p w14:paraId="6B3ED774" w14:textId="104A4391" w:rsidR="00392858" w:rsidRPr="00EB6242" w:rsidRDefault="00392858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This is sometimes called the “Plus Four” method.</w:t>
      </w:r>
    </w:p>
    <w:p w14:paraId="0E465856" w14:textId="77777777" w:rsidR="00AF2224" w:rsidRDefault="00AF2224" w:rsidP="00AF2224">
      <w:pPr>
        <w:spacing w:after="0" w:line="240" w:lineRule="auto"/>
        <w:rPr>
          <w:rFonts w:ascii="Arial" w:hAnsi="Arial" w:cs="Arial"/>
        </w:rPr>
      </w:pPr>
    </w:p>
    <w:p w14:paraId="4DACD286" w14:textId="3D9BE749" w:rsidR="00B10226" w:rsidRPr="00EB6242" w:rsidRDefault="00B10226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j)</w:t>
      </w:r>
      <w:r w:rsidR="00392858" w:rsidRPr="00EB6242">
        <w:rPr>
          <w:rFonts w:ascii="Arial" w:hAnsi="Arial" w:cs="Arial"/>
        </w:rPr>
        <w:t xml:space="preserve"> For our </w:t>
      </w:r>
      <w:r w:rsidR="00392858" w:rsidRPr="00EB6242">
        <w:rPr>
          <w:rFonts w:ascii="Arial" w:hAnsi="Arial" w:cs="Arial"/>
          <w:i/>
          <w:iCs/>
        </w:rPr>
        <w:t>x</w:t>
      </w:r>
      <w:r w:rsidR="00392858" w:rsidRPr="00EB6242">
        <w:rPr>
          <w:rFonts w:ascii="Arial" w:hAnsi="Arial" w:cs="Arial"/>
        </w:rPr>
        <w:t xml:space="preserve"> = </w:t>
      </w:r>
      <w:r w:rsidR="00917B08">
        <w:rPr>
          <w:rFonts w:ascii="Arial" w:hAnsi="Arial" w:cs="Arial"/>
          <w:color w:val="FF0000"/>
        </w:rPr>
        <w:t>5</w:t>
      </w:r>
      <w:r w:rsidR="00392858" w:rsidRPr="00EB6242">
        <w:rPr>
          <w:rFonts w:ascii="Arial" w:hAnsi="Arial" w:cs="Arial"/>
        </w:rPr>
        <w:t xml:space="preserve"> left-handers out of </w:t>
      </w:r>
      <w:r w:rsidR="00392858" w:rsidRPr="00EB6242">
        <w:rPr>
          <w:rFonts w:ascii="Arial" w:hAnsi="Arial" w:cs="Arial"/>
          <w:i/>
          <w:iCs/>
        </w:rPr>
        <w:t>n</w:t>
      </w:r>
      <w:r w:rsidR="00392858" w:rsidRPr="00EB6242">
        <w:rPr>
          <w:rFonts w:ascii="Arial" w:hAnsi="Arial" w:cs="Arial"/>
        </w:rPr>
        <w:t xml:space="preserve"> = 30, c</w:t>
      </w:r>
      <w:r w:rsidRPr="00EB6242">
        <w:rPr>
          <w:rFonts w:ascii="Arial" w:hAnsi="Arial" w:cs="Arial"/>
        </w:rPr>
        <w:t>alculate the observed sample proportion (</w:t>
      </w:r>
      <w:r w:rsidRPr="00EB6242">
        <w:rPr>
          <w:rFonts w:ascii="Arial" w:hAnsi="Arial" w:cs="Arial"/>
          <w:i/>
          <w:iCs/>
        </w:rPr>
        <w:t>X</w:t>
      </w:r>
      <w:r w:rsidRPr="00EB6242">
        <w:rPr>
          <w:rFonts w:ascii="Arial" w:hAnsi="Arial" w:cs="Arial"/>
        </w:rPr>
        <w:t xml:space="preserve"> + 2)</w:t>
      </w:r>
      <w:proofErr w:type="gramStart"/>
      <w:r w:rsidRPr="00EB6242">
        <w:rPr>
          <w:rFonts w:ascii="Arial" w:hAnsi="Arial" w:cs="Arial"/>
        </w:rPr>
        <w:t>/(</w:t>
      </w:r>
      <w:proofErr w:type="gramEnd"/>
      <w:r w:rsidRPr="00EB6242">
        <w:rPr>
          <w:rFonts w:ascii="Arial" w:hAnsi="Arial" w:cs="Arial"/>
          <w:i/>
          <w:iCs/>
        </w:rPr>
        <w:t>n</w:t>
      </w:r>
      <w:r w:rsidRPr="00EB6242">
        <w:rPr>
          <w:rFonts w:ascii="Arial" w:hAnsi="Arial" w:cs="Arial"/>
        </w:rPr>
        <w:t xml:space="preserve"> + 4) = </w:t>
      </w:r>
      <m:oMath>
        <m:acc>
          <m:accPr>
            <m:chr m:val="̃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p</m:t>
            </m:r>
          </m:e>
        </m:acc>
      </m:oMath>
      <w:r w:rsidRPr="00EB6242">
        <w:rPr>
          <w:rFonts w:ascii="Arial" w:eastAsiaTheme="minorEastAsia" w:hAnsi="Arial" w:cs="Arial"/>
        </w:rPr>
        <w:t>.</w:t>
      </w:r>
    </w:p>
    <w:p w14:paraId="419CCA38" w14:textId="77777777" w:rsidR="00AF2224" w:rsidRPr="00AF2224" w:rsidRDefault="00AF2224" w:rsidP="00AF2224">
      <w:pPr>
        <w:spacing w:after="0" w:line="240" w:lineRule="auto"/>
        <w:rPr>
          <w:rFonts w:ascii="Arial" w:eastAsiaTheme="minorEastAsia" w:hAnsi="Arial" w:cs="Arial"/>
          <w:iCs/>
        </w:rPr>
      </w:pPr>
      <w:r>
        <w:rPr>
          <w:rFonts w:ascii="Arial" w:hAnsi="Arial" w:cs="Arial"/>
          <w:i/>
          <w:color w:val="C00000"/>
        </w:rPr>
        <w:t xml:space="preserve">&gt;&gt; </w:t>
      </w:r>
    </w:p>
    <w:p w14:paraId="68A82C29" w14:textId="77777777" w:rsidR="00B10226" w:rsidRPr="00917B08" w:rsidRDefault="00B10226" w:rsidP="00AF2224">
      <w:pPr>
        <w:spacing w:after="0" w:line="240" w:lineRule="auto"/>
        <w:rPr>
          <w:rFonts w:ascii="Arial" w:eastAsiaTheme="minorEastAsia" w:hAnsi="Arial" w:cs="Arial"/>
          <w:color w:val="FF0000"/>
        </w:rPr>
      </w:pPr>
    </w:p>
    <w:p w14:paraId="09A6813B" w14:textId="08EFB055" w:rsidR="00B10226" w:rsidRDefault="00B10226" w:rsidP="00AF2224">
      <w:pPr>
        <w:spacing w:after="0" w:line="240" w:lineRule="auto"/>
        <w:rPr>
          <w:rFonts w:ascii="Arial" w:eastAsiaTheme="minorEastAsia" w:hAnsi="Arial" w:cs="Arial"/>
        </w:rPr>
      </w:pPr>
      <w:r w:rsidRPr="00EB6242">
        <w:rPr>
          <w:rFonts w:ascii="Arial" w:eastAsiaTheme="minorEastAsia" w:hAnsi="Arial" w:cs="Arial"/>
        </w:rPr>
        <w:lastRenderedPageBreak/>
        <w:t xml:space="preserve">k) Use this value </w:t>
      </w:r>
      <w:r w:rsidR="00392858" w:rsidRPr="00EB6242">
        <w:rPr>
          <w:rFonts w:ascii="Arial" w:eastAsiaTheme="minorEastAsia" w:hAnsi="Arial" w:cs="Arial"/>
        </w:rPr>
        <w:t xml:space="preserve">and new sample size </w:t>
      </w:r>
      <w:r w:rsidRPr="00EB6242">
        <w:rPr>
          <w:rFonts w:ascii="Arial" w:eastAsiaTheme="minorEastAsia" w:hAnsi="Arial" w:cs="Arial"/>
        </w:rPr>
        <w:t xml:space="preserve">in the previous formula: </w:t>
      </w:r>
      <m:oMath>
        <m:acc>
          <m:accPr>
            <m:chr m:val="̃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p</m:t>
            </m:r>
          </m:e>
        </m:acc>
        <m:r>
          <w:rPr>
            <w:rFonts w:ascii="Cambria Math" w:eastAsiaTheme="minorEastAsia" w:hAnsi="Cambria Math" w:cs="Arial"/>
          </w:rPr>
          <m:t>±1.96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fPr>
              <m:num>
                <m:acc>
                  <m:accPr>
                    <m:chr m:val="̃"/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1-</m:t>
                    </m:r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p</m:t>
                        </m:r>
                      </m:e>
                    </m:acc>
                  </m:e>
                </m:d>
              </m:num>
              <m:den>
                <m:r>
                  <w:rPr>
                    <w:rFonts w:ascii="Cambria Math" w:eastAsiaTheme="minorEastAsia" w:hAnsi="Cambria Math" w:cs="Arial"/>
                  </w:rPr>
                  <m:t>n+4</m:t>
                </m:r>
              </m:den>
            </m:f>
          </m:e>
        </m:rad>
      </m:oMath>
      <w:r w:rsidRPr="00EB6242">
        <w:rPr>
          <w:rFonts w:ascii="Arial" w:eastAsiaTheme="minorEastAsia" w:hAnsi="Arial" w:cs="Arial"/>
        </w:rPr>
        <w:t>.</w:t>
      </w:r>
    </w:p>
    <w:p w14:paraId="6E4C57F6" w14:textId="01D76338" w:rsidR="00AF2224" w:rsidRPr="00EB6242" w:rsidRDefault="00AF2224" w:rsidP="00AF22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color w:val="C00000"/>
        </w:rPr>
        <w:t>&gt;&gt;</w:t>
      </w:r>
    </w:p>
    <w:p w14:paraId="0AFC686F" w14:textId="48B7A284" w:rsidR="00B5651D" w:rsidRPr="00EB6242" w:rsidRDefault="00B5651D" w:rsidP="00AF2224">
      <w:pPr>
        <w:spacing w:after="0" w:line="240" w:lineRule="auto"/>
        <w:rPr>
          <w:rFonts w:ascii="Arial" w:hAnsi="Arial" w:cs="Arial"/>
        </w:rPr>
      </w:pPr>
    </w:p>
    <w:p w14:paraId="47E27C51" w14:textId="285AE08F" w:rsidR="00392858" w:rsidRPr="00EB6242" w:rsidRDefault="00392858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l) How does your Plus Four confidence interval compare to the one proportion z-interval and to the binomial confidence interval</w:t>
      </w:r>
      <w:r w:rsidR="00917B08">
        <w:rPr>
          <w:rFonts w:ascii="Arial" w:hAnsi="Arial" w:cs="Arial"/>
          <w:color w:val="FF0000"/>
        </w:rPr>
        <w:t xml:space="preserve"> from (g)</w:t>
      </w:r>
      <w:r w:rsidRPr="00EB6242">
        <w:rPr>
          <w:rFonts w:ascii="Arial" w:hAnsi="Arial" w:cs="Arial"/>
        </w:rPr>
        <w:t>? (Compare midpoints and widths.)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2224" w14:paraId="559016B6" w14:textId="77777777" w:rsidTr="00AF2224">
        <w:tc>
          <w:tcPr>
            <w:tcW w:w="3116" w:type="dxa"/>
          </w:tcPr>
          <w:p w14:paraId="0ED62084" w14:textId="77777777" w:rsidR="00AF2224" w:rsidRDefault="00AF2224" w:rsidP="00AF2224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7AA1C7A" w14:textId="4990D30A" w:rsidR="00AF2224" w:rsidRDefault="00AF2224" w:rsidP="00AF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Midpoint</w:t>
            </w:r>
          </w:p>
        </w:tc>
        <w:tc>
          <w:tcPr>
            <w:tcW w:w="3117" w:type="dxa"/>
          </w:tcPr>
          <w:p w14:paraId="64135AD2" w14:textId="46D8341C" w:rsidR="00AF2224" w:rsidRDefault="00AF2224" w:rsidP="00AF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Width</w:t>
            </w:r>
          </w:p>
        </w:tc>
      </w:tr>
      <w:tr w:rsidR="00AF2224" w14:paraId="2354DAC9" w14:textId="77777777" w:rsidTr="00AF2224">
        <w:tc>
          <w:tcPr>
            <w:tcW w:w="3116" w:type="dxa"/>
          </w:tcPr>
          <w:p w14:paraId="31929DAA" w14:textId="374FCFB7" w:rsidR="00AF2224" w:rsidRDefault="00AF2224" w:rsidP="00AF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Binomial</w:t>
            </w:r>
          </w:p>
        </w:tc>
        <w:tc>
          <w:tcPr>
            <w:tcW w:w="3117" w:type="dxa"/>
          </w:tcPr>
          <w:p w14:paraId="60B7415C" w14:textId="2C55806B" w:rsidR="00AF2224" w:rsidRPr="00AF2224" w:rsidRDefault="00AF2224" w:rsidP="00AF222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/>
                <w:color w:val="C00000"/>
              </w:rPr>
              <w:t>&gt;&gt;</w:t>
            </w:r>
            <w:r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3117" w:type="dxa"/>
          </w:tcPr>
          <w:p w14:paraId="71534A43" w14:textId="6501A428" w:rsidR="00AF2224" w:rsidRDefault="00AF2224" w:rsidP="00AF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C00000"/>
              </w:rPr>
              <w:t>&gt;&gt;</w:t>
            </w:r>
          </w:p>
        </w:tc>
      </w:tr>
      <w:tr w:rsidR="00AF2224" w14:paraId="66669721" w14:textId="77777777" w:rsidTr="00AF2224">
        <w:tc>
          <w:tcPr>
            <w:tcW w:w="3116" w:type="dxa"/>
          </w:tcPr>
          <w:p w14:paraId="095A20F9" w14:textId="024EC20F" w:rsidR="00AF2224" w:rsidRDefault="00AF2224" w:rsidP="00AF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proportion z-interval</w:t>
            </w:r>
          </w:p>
        </w:tc>
        <w:tc>
          <w:tcPr>
            <w:tcW w:w="3117" w:type="dxa"/>
          </w:tcPr>
          <w:p w14:paraId="61AF9CAA" w14:textId="6A875DE2" w:rsidR="00AF2224" w:rsidRDefault="00AF2224" w:rsidP="00AF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C00000"/>
              </w:rPr>
              <w:t>&gt;&gt;</w:t>
            </w:r>
          </w:p>
        </w:tc>
        <w:tc>
          <w:tcPr>
            <w:tcW w:w="3117" w:type="dxa"/>
          </w:tcPr>
          <w:p w14:paraId="291A060B" w14:textId="0B0374B1" w:rsidR="00AF2224" w:rsidRDefault="00AF2224" w:rsidP="00AF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C00000"/>
              </w:rPr>
              <w:t>&gt;&gt;</w:t>
            </w:r>
          </w:p>
        </w:tc>
      </w:tr>
      <w:tr w:rsidR="00AF2224" w14:paraId="677A6B9A" w14:textId="77777777" w:rsidTr="00AF2224">
        <w:tc>
          <w:tcPr>
            <w:tcW w:w="3116" w:type="dxa"/>
          </w:tcPr>
          <w:p w14:paraId="08C0C39A" w14:textId="5790C2DE" w:rsidR="00AF2224" w:rsidRDefault="00AF2224" w:rsidP="00AF222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Plus</w:t>
            </w:r>
            <w:proofErr w:type="gramEnd"/>
            <w:r>
              <w:rPr>
                <w:rFonts w:ascii="Arial" w:hAnsi="Arial" w:cs="Arial"/>
              </w:rPr>
              <w:t xml:space="preserve"> Four interval</w:t>
            </w:r>
          </w:p>
        </w:tc>
        <w:tc>
          <w:tcPr>
            <w:tcW w:w="3117" w:type="dxa"/>
          </w:tcPr>
          <w:p w14:paraId="661CB306" w14:textId="662999E4" w:rsidR="00AF2224" w:rsidRDefault="00AF2224" w:rsidP="00AF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C00000"/>
              </w:rPr>
              <w:t>&gt;&gt;</w:t>
            </w:r>
          </w:p>
        </w:tc>
        <w:tc>
          <w:tcPr>
            <w:tcW w:w="3117" w:type="dxa"/>
          </w:tcPr>
          <w:p w14:paraId="760CE357" w14:textId="1EA05BD5" w:rsidR="00AF2224" w:rsidRDefault="00AF2224" w:rsidP="00AF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C00000"/>
              </w:rPr>
              <w:t>&gt;&gt;</w:t>
            </w:r>
          </w:p>
        </w:tc>
      </w:tr>
    </w:tbl>
    <w:p w14:paraId="58CE06C2" w14:textId="77777777" w:rsidR="00AF2224" w:rsidRDefault="00AF2224" w:rsidP="00AF2224">
      <w:pPr>
        <w:spacing w:after="0" w:line="240" w:lineRule="auto"/>
        <w:rPr>
          <w:rFonts w:ascii="Arial" w:hAnsi="Arial" w:cs="Arial"/>
        </w:rPr>
      </w:pPr>
    </w:p>
    <w:p w14:paraId="7BE4FAED" w14:textId="60EC0022" w:rsidR="00392858" w:rsidRPr="00EB6242" w:rsidRDefault="00392858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But to evaluate the </w:t>
      </w:r>
      <w:r w:rsidRPr="00EB6242">
        <w:rPr>
          <w:rFonts w:ascii="Arial" w:hAnsi="Arial" w:cs="Arial"/>
          <w:i/>
          <w:iCs/>
        </w:rPr>
        <w:t>method</w:t>
      </w:r>
      <w:r w:rsidRPr="00EB6242">
        <w:rPr>
          <w:rFonts w:ascii="Arial" w:hAnsi="Arial" w:cs="Arial"/>
        </w:rPr>
        <w:t xml:space="preserve">, return to the Simulating Confidence Intervals applet and use the third pull-down menu to change from Wald to Plus Four.  </w:t>
      </w:r>
    </w:p>
    <w:p w14:paraId="1624A6C3" w14:textId="77777777" w:rsidR="00AF2224" w:rsidRDefault="00AF2224" w:rsidP="00AF2224">
      <w:pPr>
        <w:spacing w:after="0" w:line="240" w:lineRule="auto"/>
        <w:rPr>
          <w:rFonts w:ascii="Arial" w:hAnsi="Arial" w:cs="Arial"/>
        </w:rPr>
      </w:pPr>
    </w:p>
    <w:p w14:paraId="2B53B7CC" w14:textId="3706ACEC" w:rsidR="00392858" w:rsidRPr="00EB6242" w:rsidRDefault="00392858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(m) Include a screen capture of the Running Total after 1000 intervals.  </w:t>
      </w:r>
    </w:p>
    <w:p w14:paraId="171E5631" w14:textId="77777777" w:rsidR="00AF2224" w:rsidRPr="00AF2224" w:rsidRDefault="00AF2224" w:rsidP="00AF2224">
      <w:pPr>
        <w:spacing w:after="0" w:line="240" w:lineRule="auto"/>
        <w:rPr>
          <w:rFonts w:ascii="Arial" w:eastAsiaTheme="minorEastAsia" w:hAnsi="Arial" w:cs="Arial"/>
          <w:iCs/>
        </w:rPr>
      </w:pPr>
      <w:r>
        <w:rPr>
          <w:rFonts w:ascii="Arial" w:hAnsi="Arial" w:cs="Arial"/>
          <w:i/>
          <w:color w:val="C00000"/>
        </w:rPr>
        <w:t xml:space="preserve">&gt;&gt; </w:t>
      </w:r>
    </w:p>
    <w:p w14:paraId="52B88A1A" w14:textId="0C96EB55" w:rsidR="00392858" w:rsidRPr="00EB6242" w:rsidRDefault="00392858" w:rsidP="00AF2224">
      <w:pPr>
        <w:spacing w:after="0" w:line="240" w:lineRule="auto"/>
        <w:rPr>
          <w:rFonts w:ascii="Arial" w:hAnsi="Arial" w:cs="Arial"/>
        </w:rPr>
      </w:pPr>
    </w:p>
    <w:p w14:paraId="14CEC4DE" w14:textId="5B6339D6" w:rsidR="00392858" w:rsidRPr="00EB6242" w:rsidRDefault="00392858" w:rsidP="00AF2224">
      <w:pPr>
        <w:spacing w:after="0" w:line="240" w:lineRule="auto"/>
        <w:rPr>
          <w:rFonts w:ascii="Arial" w:hAnsi="Arial" w:cs="Arial"/>
        </w:rPr>
      </w:pPr>
    </w:p>
    <w:p w14:paraId="08AEA1A2" w14:textId="4EC1C45A" w:rsidR="00392858" w:rsidRPr="00EB6242" w:rsidRDefault="00392858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>(n) Does this appear to be a 95% confidence interval method? How are you deciding?</w:t>
      </w:r>
    </w:p>
    <w:p w14:paraId="01DD56FE" w14:textId="77777777" w:rsidR="00AF2224" w:rsidRPr="00AF2224" w:rsidRDefault="00AF2224" w:rsidP="00AF2224">
      <w:pPr>
        <w:spacing w:after="0" w:line="240" w:lineRule="auto"/>
        <w:rPr>
          <w:rFonts w:ascii="Arial" w:eastAsiaTheme="minorEastAsia" w:hAnsi="Arial" w:cs="Arial"/>
          <w:iCs/>
        </w:rPr>
      </w:pPr>
      <w:r>
        <w:rPr>
          <w:rFonts w:ascii="Arial" w:hAnsi="Arial" w:cs="Arial"/>
          <w:i/>
          <w:color w:val="C00000"/>
        </w:rPr>
        <w:t xml:space="preserve">&gt;&gt; </w:t>
      </w:r>
    </w:p>
    <w:p w14:paraId="7A967FF7" w14:textId="7AB82DAC" w:rsidR="00392858" w:rsidRPr="00EB6242" w:rsidRDefault="00392858" w:rsidP="00AF2224">
      <w:pPr>
        <w:spacing w:after="0" w:line="240" w:lineRule="auto"/>
        <w:rPr>
          <w:rFonts w:ascii="Arial" w:hAnsi="Arial" w:cs="Arial"/>
        </w:rPr>
      </w:pPr>
    </w:p>
    <w:p w14:paraId="06BD24EF" w14:textId="213EABA2" w:rsidR="00392858" w:rsidRPr="00EB6242" w:rsidRDefault="00392858" w:rsidP="00AF2224">
      <w:pPr>
        <w:spacing w:after="0" w:line="240" w:lineRule="auto"/>
        <w:rPr>
          <w:rFonts w:ascii="Arial" w:hAnsi="Arial" w:cs="Arial"/>
        </w:rPr>
      </w:pPr>
    </w:p>
    <w:p w14:paraId="7C4B3246" w14:textId="684AFC83" w:rsidR="00392858" w:rsidRDefault="00392858" w:rsidP="00AF2224">
      <w:pPr>
        <w:spacing w:after="0" w:line="240" w:lineRule="auto"/>
        <w:rPr>
          <w:rFonts w:ascii="Arial" w:hAnsi="Arial" w:cs="Arial"/>
        </w:rPr>
      </w:pPr>
      <w:r w:rsidRPr="00EB6242">
        <w:rPr>
          <w:rFonts w:ascii="Arial" w:hAnsi="Arial" w:cs="Arial"/>
        </w:rPr>
        <w:t xml:space="preserve">“Fudging our data” may seem like cheating, but there is </w:t>
      </w:r>
      <w:proofErr w:type="gramStart"/>
      <w:r w:rsidRPr="00EB6242">
        <w:rPr>
          <w:rFonts w:ascii="Arial" w:hAnsi="Arial" w:cs="Arial"/>
        </w:rPr>
        <w:t>actually some</w:t>
      </w:r>
      <w:proofErr w:type="gramEnd"/>
      <w:r w:rsidRPr="00EB6242">
        <w:rPr>
          <w:rFonts w:ascii="Arial" w:hAnsi="Arial" w:cs="Arial"/>
        </w:rPr>
        <w:t xml:space="preserve"> nice theory behind this method.  The adjustment is not that different in principle from the continuity correction we suggested with p-values. Many statisticians now recommend using this procedure over the one proportion z-interval procedure because it achieves the stated confidence level </w:t>
      </w:r>
      <w:r w:rsidRPr="00EB6242">
        <w:rPr>
          <w:rFonts w:ascii="Arial" w:hAnsi="Arial" w:cs="Arial"/>
          <w:i/>
          <w:iCs/>
        </w:rPr>
        <w:t>for any sample size</w:t>
      </w:r>
      <w:r w:rsidRPr="00EB6242">
        <w:rPr>
          <w:rFonts w:ascii="Arial" w:hAnsi="Arial" w:cs="Arial"/>
        </w:rPr>
        <w:t xml:space="preserve"> and over the binomial interval procedure because the intervals tend to be shorter.  In fact, the more general case (something other than 95%) is called the adjusted Wald interval, and it is slowly becoming the normal in many software packages.  See p. 85 for a summary of these methods</w:t>
      </w:r>
      <w:r w:rsidR="00117222" w:rsidRPr="00EB6242">
        <w:rPr>
          <w:rFonts w:ascii="Arial" w:hAnsi="Arial" w:cs="Arial"/>
        </w:rPr>
        <w:t xml:space="preserve"> and Stat 418 for more details.</w:t>
      </w:r>
    </w:p>
    <w:p w14:paraId="1FC6233B" w14:textId="0F4248A8" w:rsidR="00D43C34" w:rsidRDefault="00D43C34" w:rsidP="00AF2224">
      <w:pPr>
        <w:spacing w:after="0" w:line="240" w:lineRule="auto"/>
        <w:rPr>
          <w:rFonts w:ascii="Arial" w:hAnsi="Arial" w:cs="Arial"/>
        </w:rPr>
      </w:pPr>
    </w:p>
    <w:p w14:paraId="6B83D69B" w14:textId="77777777" w:rsidR="00D43C34" w:rsidRDefault="00D43C34" w:rsidP="00D43C34">
      <w:pPr>
        <w:shd w:val="clear" w:color="auto" w:fill="FFFFFF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 xml:space="preserve">To submit your report: </w:t>
      </w:r>
    </w:p>
    <w:p w14:paraId="3BCCE93A" w14:textId="77777777" w:rsidR="00D43C34" w:rsidRDefault="00D43C34" w:rsidP="00D43C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 xml:space="preserve">Review your answers, both to proofread and to assess your understanding. </w:t>
      </w:r>
    </w:p>
    <w:p w14:paraId="3F1C25B8" w14:textId="3AF96011" w:rsidR="00D43C34" w:rsidRDefault="00D43C34" w:rsidP="00D43C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 xml:space="preserve">Make sure the screen captures are integrated into the body of Word file. </w:t>
      </w:r>
    </w:p>
    <w:p w14:paraId="52419ABE" w14:textId="77777777" w:rsidR="00BB327F" w:rsidRDefault="00BB327F" w:rsidP="00BB3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>Make sure you know where you have saved this file (e.g., the Desktop).</w:t>
      </w:r>
    </w:p>
    <w:p w14:paraId="35DFE0E8" w14:textId="12172360" w:rsidR="00D43C34" w:rsidRDefault="00BB327F" w:rsidP="00D43C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>If submitting together, m</w:t>
      </w:r>
      <w:r w:rsidR="00D43C34">
        <w:rPr>
          <w:rFonts w:ascii="Arial" w:hAnsi="Arial" w:cs="Arial"/>
          <w:color w:val="18276E"/>
        </w:rPr>
        <w:t>ake sure you have put both names in the Word file.</w:t>
      </w:r>
    </w:p>
    <w:p w14:paraId="1CB4E7A7" w14:textId="496BAE49" w:rsidR="00BB327F" w:rsidRDefault="00BB327F" w:rsidP="00BB327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>By putting both names in the file, you are acknowledging that you both contributed substantially to report.</w:t>
      </w:r>
    </w:p>
    <w:p w14:paraId="3FA89793" w14:textId="39F63538" w:rsidR="00D43C34" w:rsidRDefault="00D43C34" w:rsidP="00D43C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 xml:space="preserve">Have one team member submit the file.  </w:t>
      </w:r>
    </w:p>
    <w:p w14:paraId="356479A4" w14:textId="6E17FF46" w:rsidR="00BB327F" w:rsidRDefault="00BB327F" w:rsidP="00BB327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>I have tied the assignment to the original groups again but if you decide not to submit together</w:t>
      </w:r>
    </w:p>
    <w:p w14:paraId="29A9092E" w14:textId="7556578A" w:rsidR="00BB327F" w:rsidRDefault="00BB327F" w:rsidP="00BB327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>If this is a permanent decision, let me know and I can change the group membership. (You can also let me know if you want me to switch up groups.)</w:t>
      </w:r>
    </w:p>
    <w:p w14:paraId="772E7547" w14:textId="0E755FFF" w:rsidR="00BB327F" w:rsidRDefault="00BB327F" w:rsidP="00BB327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>If you want to submit multiple files for this assignment, go ahead and it will show me both submissions (but remind me to download both).</w:t>
      </w:r>
    </w:p>
    <w:p w14:paraId="69028738" w14:textId="4E52E4CC" w:rsidR="00BB327F" w:rsidRDefault="00BB327F" w:rsidP="00BB327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8276E"/>
        </w:rPr>
      </w:pPr>
      <w:r>
        <w:rPr>
          <w:rFonts w:ascii="Arial" w:hAnsi="Arial" w:cs="Arial"/>
          <w:color w:val="18276E"/>
        </w:rPr>
        <w:t>I have checked a new box that allows me to give different grades to both individuals.</w:t>
      </w:r>
    </w:p>
    <w:p w14:paraId="41CBC0BD" w14:textId="3637B492" w:rsidR="00D43C34" w:rsidRDefault="00D43C34" w:rsidP="00D43C34">
      <w:pPr>
        <w:pStyle w:val="ListParagraph"/>
        <w:ind w:left="0"/>
        <w:rPr>
          <w:rFonts w:ascii="Arial" w:hAnsi="Arial" w:cs="Arial"/>
          <w:color w:val="002060"/>
        </w:rPr>
      </w:pPr>
      <w:r>
        <w:rPr>
          <w:rFonts w:ascii="Arial" w:hAnsi="Arial" w:cs="Arial"/>
          <w:color w:val="18276E"/>
        </w:rPr>
        <w:lastRenderedPageBreak/>
        <w:t>Emailing the assignment to me should be a last resort if uploading is not working.</w:t>
      </w:r>
    </w:p>
    <w:p w14:paraId="7CEA0DAC" w14:textId="77777777" w:rsidR="00D43C34" w:rsidRDefault="00D43C34" w:rsidP="00AF2224">
      <w:pPr>
        <w:spacing w:after="0" w:line="240" w:lineRule="auto"/>
        <w:rPr>
          <w:rFonts w:ascii="Arial" w:hAnsi="Arial" w:cs="Arial"/>
        </w:rPr>
      </w:pPr>
    </w:p>
    <w:p w14:paraId="0983C663" w14:textId="554A59E7" w:rsidR="00EB6242" w:rsidRPr="00EB6242" w:rsidRDefault="00EB6242" w:rsidP="00AF2224">
      <w:pPr>
        <w:spacing w:after="0" w:line="240" w:lineRule="auto"/>
        <w:rPr>
          <w:rFonts w:ascii="Arial" w:hAnsi="Arial" w:cs="Arial"/>
          <w:b/>
          <w:bCs/>
        </w:rPr>
      </w:pPr>
    </w:p>
    <w:sectPr w:rsidR="00EB6242" w:rsidRPr="00EB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228EC"/>
    <w:multiLevelType w:val="hybridMultilevel"/>
    <w:tmpl w:val="35BE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24042"/>
    <w:multiLevelType w:val="multilevel"/>
    <w:tmpl w:val="CF68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F64AD"/>
    <w:multiLevelType w:val="hybridMultilevel"/>
    <w:tmpl w:val="45E0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67FD5"/>
    <w:multiLevelType w:val="hybridMultilevel"/>
    <w:tmpl w:val="2D02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4B"/>
    <w:rsid w:val="00106FEF"/>
    <w:rsid w:val="00117222"/>
    <w:rsid w:val="00256B98"/>
    <w:rsid w:val="002E2DE9"/>
    <w:rsid w:val="00310CB2"/>
    <w:rsid w:val="00382371"/>
    <w:rsid w:val="00386A22"/>
    <w:rsid w:val="00392858"/>
    <w:rsid w:val="003C101B"/>
    <w:rsid w:val="003D3F4B"/>
    <w:rsid w:val="00420DB4"/>
    <w:rsid w:val="004707D3"/>
    <w:rsid w:val="00802FF3"/>
    <w:rsid w:val="00917B08"/>
    <w:rsid w:val="00AF2224"/>
    <w:rsid w:val="00B10226"/>
    <w:rsid w:val="00B5651D"/>
    <w:rsid w:val="00BB327F"/>
    <w:rsid w:val="00CE27EA"/>
    <w:rsid w:val="00D43C34"/>
    <w:rsid w:val="00EB0EFD"/>
    <w:rsid w:val="00EB6242"/>
    <w:rsid w:val="00F3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2E56"/>
  <w15:chartTrackingRefBased/>
  <w15:docId w15:val="{9CFFBABB-7335-4DF2-AEF8-295EA31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7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7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6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B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B62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F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smanchance.com/applets/ConfS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L. Chance</dc:creator>
  <cp:keywords/>
  <dc:description/>
  <cp:lastModifiedBy>Beth L. Chance</cp:lastModifiedBy>
  <cp:revision>2</cp:revision>
  <dcterms:created xsi:type="dcterms:W3CDTF">2020-10-01T22:16:00Z</dcterms:created>
  <dcterms:modified xsi:type="dcterms:W3CDTF">2020-10-01T22:16:00Z</dcterms:modified>
</cp:coreProperties>
</file>